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11D6" w:rsidRDefault="00D15E5D" w:rsidP="006711D6">
      <w:r w:rsidRPr="00D15E5D">
        <w:rPr>
          <w:noProof/>
          <w:lang w:eastAsia="en-IE"/>
        </w:rPr>
        <w:drawing>
          <wp:anchor distT="0" distB="0" distL="114300" distR="114300" simplePos="0" relativeHeight="251661312" behindDoc="0" locked="0" layoutInCell="1" allowOverlap="1">
            <wp:simplePos x="0" y="0"/>
            <wp:positionH relativeFrom="column">
              <wp:posOffset>-914400</wp:posOffset>
            </wp:positionH>
            <wp:positionV relativeFrom="page">
              <wp:posOffset>0</wp:posOffset>
            </wp:positionV>
            <wp:extent cx="7564908" cy="10748273"/>
            <wp:effectExtent l="0" t="0" r="2540" b="3810"/>
            <wp:wrapThrough wrapText="bothSides">
              <wp:wrapPolygon edited="0">
                <wp:start x="0" y="0"/>
                <wp:lineTo x="0" y="21569"/>
                <wp:lineTo x="21553" y="21569"/>
                <wp:lineTo x="21553"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ction Plan Page 1.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560310" cy="10740390"/>
                    </a:xfrm>
                    <a:prstGeom prst="rect">
                      <a:avLst/>
                    </a:prstGeom>
                  </pic:spPr>
                </pic:pic>
              </a:graphicData>
            </a:graphic>
          </wp:anchor>
        </w:drawing>
      </w:r>
      <w:r w:rsidR="006711D6" w:rsidRPr="006711D6">
        <w:rPr>
          <w:noProof/>
          <w:lang w:eastAsia="en-IE"/>
        </w:rPr>
        <w:drawing>
          <wp:anchor distT="0" distB="0" distL="114300" distR="114300" simplePos="0" relativeHeight="251659264" behindDoc="0" locked="0" layoutInCell="1" allowOverlap="1">
            <wp:simplePos x="0" y="0"/>
            <wp:positionH relativeFrom="column">
              <wp:posOffset>-914400</wp:posOffset>
            </wp:positionH>
            <wp:positionV relativeFrom="page">
              <wp:posOffset>0</wp:posOffset>
            </wp:positionV>
            <wp:extent cx="7598525" cy="10733463"/>
            <wp:effectExtent l="0" t="0" r="7620" b="3810"/>
            <wp:wrapThrough wrapText="bothSides">
              <wp:wrapPolygon edited="0">
                <wp:start x="0" y="0"/>
                <wp:lineTo x="0" y="21569"/>
                <wp:lineTo x="21567" y="21569"/>
                <wp:lineTo x="21567" y="0"/>
                <wp:lineTo x="0" y="0"/>
              </wp:wrapPolygon>
            </wp:wrapThrough>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ction Plan Page 1.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93330" cy="10740390"/>
                    </a:xfrm>
                    <a:prstGeom prst="rect">
                      <a:avLst/>
                    </a:prstGeom>
                  </pic:spPr>
                </pic:pic>
              </a:graphicData>
            </a:graphic>
          </wp:anchor>
        </w:drawing>
      </w:r>
    </w:p>
    <w:p w:rsidR="00247077" w:rsidRDefault="00247077" w:rsidP="006711D6">
      <w:pPr>
        <w:jc w:val="center"/>
        <w:rPr>
          <w:rFonts w:ascii="Arial" w:hAnsi="Arial" w:cs="Arial"/>
          <w:b/>
          <w:sz w:val="32"/>
          <w:szCs w:val="32"/>
        </w:rPr>
        <w:sectPr w:rsidR="00247077" w:rsidSect="00BC5EC4">
          <w:headerReference w:type="default" r:id="rId10"/>
          <w:footerReference w:type="default" r:id="rId11"/>
          <w:headerReference w:type="first" r:id="rId12"/>
          <w:footerReference w:type="first" r:id="rId13"/>
          <w:pgSz w:w="11906" w:h="16838"/>
          <w:pgMar w:top="1440" w:right="1440" w:bottom="1440" w:left="1440" w:header="708" w:footer="708" w:gutter="0"/>
          <w:cols w:space="708"/>
          <w:titlePg/>
          <w:docGrid w:linePitch="360"/>
        </w:sectPr>
      </w:pPr>
    </w:p>
    <w:p w:rsidR="006711D6" w:rsidRPr="007D5599" w:rsidRDefault="006711D6" w:rsidP="006711D6">
      <w:pPr>
        <w:jc w:val="center"/>
        <w:rPr>
          <w:rFonts w:ascii="Arial" w:hAnsi="Arial" w:cs="Arial"/>
          <w:b/>
          <w:sz w:val="32"/>
          <w:szCs w:val="32"/>
        </w:rPr>
      </w:pPr>
      <w:r w:rsidRPr="007D5599">
        <w:rPr>
          <w:rFonts w:ascii="Arial" w:hAnsi="Arial" w:cs="Arial"/>
          <w:b/>
          <w:sz w:val="32"/>
          <w:szCs w:val="32"/>
        </w:rPr>
        <w:lastRenderedPageBreak/>
        <w:t>Proposed Actions for Second National Strategy on Domestic Sexua</w:t>
      </w:r>
      <w:r>
        <w:rPr>
          <w:rFonts w:ascii="Arial" w:hAnsi="Arial" w:cs="Arial"/>
          <w:b/>
          <w:sz w:val="32"/>
          <w:szCs w:val="32"/>
        </w:rPr>
        <w:t>l and Gender-based Violence 2016</w:t>
      </w:r>
      <w:r w:rsidRPr="007D5599">
        <w:rPr>
          <w:rFonts w:ascii="Arial" w:hAnsi="Arial" w:cs="Arial"/>
          <w:b/>
          <w:sz w:val="32"/>
          <w:szCs w:val="32"/>
        </w:rPr>
        <w:t>-202</w:t>
      </w:r>
      <w:r>
        <w:rPr>
          <w:rFonts w:ascii="Arial" w:hAnsi="Arial" w:cs="Arial"/>
          <w:b/>
          <w:sz w:val="32"/>
          <w:szCs w:val="32"/>
        </w:rPr>
        <w:t>1</w:t>
      </w:r>
    </w:p>
    <w:p w:rsidR="006711D6" w:rsidRPr="007D5599" w:rsidRDefault="006711D6" w:rsidP="006711D6">
      <w:pPr>
        <w:jc w:val="both"/>
        <w:rPr>
          <w:rFonts w:ascii="Arial" w:hAnsi="Arial" w:cs="Arial"/>
          <w:b/>
          <w:sz w:val="32"/>
          <w:szCs w:val="32"/>
        </w:rPr>
      </w:pPr>
    </w:p>
    <w:p w:rsidR="006711D6" w:rsidRDefault="006711D6" w:rsidP="006711D6">
      <w:pPr>
        <w:jc w:val="center"/>
        <w:rPr>
          <w:rFonts w:ascii="Arial" w:hAnsi="Arial" w:cs="Arial"/>
          <w:b/>
          <w:sz w:val="32"/>
          <w:szCs w:val="32"/>
        </w:rPr>
      </w:pPr>
      <w:r w:rsidRPr="007D5599">
        <w:rPr>
          <w:rFonts w:ascii="Arial" w:hAnsi="Arial" w:cs="Arial"/>
          <w:b/>
          <w:sz w:val="32"/>
          <w:szCs w:val="32"/>
        </w:rPr>
        <w:t>High Level Goals</w:t>
      </w:r>
    </w:p>
    <w:p w:rsidR="006711D6" w:rsidRPr="007D5599" w:rsidRDefault="006711D6" w:rsidP="006711D6">
      <w:pPr>
        <w:jc w:val="center"/>
        <w:rPr>
          <w:rFonts w:ascii="Arial" w:hAnsi="Arial" w:cs="Arial"/>
          <w:b/>
          <w:sz w:val="32"/>
          <w:szCs w:val="32"/>
        </w:rPr>
      </w:pPr>
    </w:p>
    <w:p w:rsidR="006711D6" w:rsidRPr="002E4450" w:rsidRDefault="006711D6" w:rsidP="006711D6">
      <w:pPr>
        <w:jc w:val="both"/>
        <w:rPr>
          <w:rFonts w:ascii="Arial" w:hAnsi="Arial" w:cs="Arial"/>
          <w:b/>
          <w:sz w:val="32"/>
          <w:szCs w:val="32"/>
        </w:rPr>
      </w:pPr>
      <w:r w:rsidRPr="002E4450">
        <w:rPr>
          <w:rFonts w:ascii="Arial" w:hAnsi="Arial" w:cs="Arial"/>
          <w:b/>
          <w:sz w:val="32"/>
          <w:szCs w:val="32"/>
        </w:rPr>
        <w:t>1.</w:t>
      </w:r>
      <w:r>
        <w:rPr>
          <w:rFonts w:ascii="Arial" w:hAnsi="Arial" w:cs="Arial"/>
          <w:b/>
          <w:sz w:val="32"/>
          <w:szCs w:val="32"/>
        </w:rPr>
        <w:t xml:space="preserve">  </w:t>
      </w:r>
      <w:r w:rsidRPr="002E4450">
        <w:rPr>
          <w:rFonts w:ascii="Arial" w:hAnsi="Arial" w:cs="Arial"/>
          <w:b/>
          <w:sz w:val="32"/>
          <w:szCs w:val="32"/>
        </w:rPr>
        <w:t>Prevention - Awareness / Education / Training</w:t>
      </w:r>
    </w:p>
    <w:p w:rsidR="006711D6" w:rsidRDefault="006711D6" w:rsidP="006711D6">
      <w:r>
        <w:tab/>
      </w:r>
    </w:p>
    <w:p w:rsidR="006711D6" w:rsidRPr="00B94024" w:rsidRDefault="006711D6" w:rsidP="006711D6">
      <w:pPr>
        <w:ind w:firstLine="720"/>
        <w:rPr>
          <w:rFonts w:ascii="Arial" w:hAnsi="Arial" w:cs="Arial"/>
          <w:b/>
          <w:sz w:val="28"/>
          <w:szCs w:val="28"/>
        </w:rPr>
      </w:pPr>
      <w:r w:rsidRPr="00B94024">
        <w:rPr>
          <w:rFonts w:ascii="Arial" w:hAnsi="Arial" w:cs="Arial"/>
          <w:b/>
          <w:sz w:val="28"/>
          <w:szCs w:val="28"/>
        </w:rPr>
        <w:t>Awareness raising</w:t>
      </w:r>
    </w:p>
    <w:p w:rsidR="006711D6" w:rsidRPr="009C2386" w:rsidRDefault="006711D6" w:rsidP="006711D6">
      <w:pPr>
        <w:rPr>
          <w:rFonts w:ascii="Arial" w:hAnsi="Arial" w:cs="Arial"/>
          <w:sz w:val="24"/>
          <w:szCs w:val="24"/>
        </w:rPr>
      </w:pPr>
      <w:r w:rsidRPr="00B94024">
        <w:rPr>
          <w:rFonts w:ascii="Arial" w:hAnsi="Arial" w:cs="Arial"/>
        </w:rPr>
        <w:tab/>
      </w:r>
      <w:r w:rsidRPr="009C2386">
        <w:rPr>
          <w:rFonts w:ascii="Arial" w:hAnsi="Arial" w:cs="Arial"/>
          <w:sz w:val="24"/>
          <w:szCs w:val="24"/>
        </w:rPr>
        <w:t>Action 1.100</w:t>
      </w:r>
    </w:p>
    <w:p w:rsidR="006711D6" w:rsidRDefault="006711D6" w:rsidP="006711D6">
      <w:pPr>
        <w:rPr>
          <w:rFonts w:ascii="Arial" w:hAnsi="Arial" w:cs="Arial"/>
        </w:rPr>
      </w:pPr>
      <w:r w:rsidRPr="00B94024">
        <w:rPr>
          <w:rFonts w:ascii="Arial" w:hAnsi="Arial" w:cs="Arial"/>
        </w:rPr>
        <w:tab/>
      </w:r>
    </w:p>
    <w:p w:rsidR="006711D6" w:rsidRPr="00B94024" w:rsidRDefault="006711D6" w:rsidP="006711D6">
      <w:pPr>
        <w:ind w:firstLine="720"/>
        <w:rPr>
          <w:rFonts w:ascii="Arial" w:hAnsi="Arial" w:cs="Arial"/>
          <w:b/>
          <w:sz w:val="28"/>
          <w:szCs w:val="28"/>
        </w:rPr>
      </w:pPr>
      <w:r w:rsidRPr="00B94024">
        <w:rPr>
          <w:rFonts w:ascii="Arial" w:hAnsi="Arial" w:cs="Arial"/>
          <w:b/>
          <w:sz w:val="28"/>
          <w:szCs w:val="28"/>
        </w:rPr>
        <w:t>Education and training</w:t>
      </w:r>
    </w:p>
    <w:p w:rsidR="006711D6" w:rsidRPr="009C2386" w:rsidRDefault="006711D6" w:rsidP="006711D6">
      <w:pPr>
        <w:rPr>
          <w:rFonts w:ascii="Arial" w:hAnsi="Arial" w:cs="Arial"/>
          <w:sz w:val="24"/>
          <w:szCs w:val="24"/>
        </w:rPr>
      </w:pPr>
      <w:r w:rsidRPr="00B94024">
        <w:rPr>
          <w:rFonts w:ascii="Arial" w:hAnsi="Arial" w:cs="Arial"/>
        </w:rPr>
        <w:tab/>
      </w:r>
      <w:r w:rsidRPr="009C2386">
        <w:rPr>
          <w:rFonts w:ascii="Arial" w:hAnsi="Arial" w:cs="Arial"/>
          <w:sz w:val="24"/>
          <w:szCs w:val="24"/>
        </w:rPr>
        <w:t>Actions 1.200 – 1.800</w:t>
      </w:r>
    </w:p>
    <w:p w:rsidR="006711D6" w:rsidRPr="002E4450" w:rsidRDefault="006711D6" w:rsidP="006711D6"/>
    <w:p w:rsidR="006711D6" w:rsidRDefault="006711D6" w:rsidP="006711D6">
      <w:pPr>
        <w:ind w:left="567" w:hanging="567"/>
        <w:jc w:val="both"/>
        <w:rPr>
          <w:rFonts w:ascii="Arial" w:hAnsi="Arial" w:cs="Arial"/>
          <w:b/>
          <w:sz w:val="32"/>
          <w:szCs w:val="32"/>
        </w:rPr>
      </w:pPr>
      <w:r>
        <w:rPr>
          <w:rFonts w:ascii="Arial" w:hAnsi="Arial" w:cs="Arial"/>
          <w:b/>
          <w:sz w:val="32"/>
          <w:szCs w:val="32"/>
        </w:rPr>
        <w:t>2.</w:t>
      </w:r>
      <w:r>
        <w:rPr>
          <w:rFonts w:ascii="Arial" w:hAnsi="Arial" w:cs="Arial"/>
          <w:b/>
          <w:sz w:val="32"/>
          <w:szCs w:val="32"/>
        </w:rPr>
        <w:tab/>
        <w:t xml:space="preserve">Provision </w:t>
      </w:r>
      <w:r w:rsidRPr="007D5599">
        <w:rPr>
          <w:rFonts w:ascii="Arial" w:hAnsi="Arial" w:cs="Arial"/>
          <w:b/>
          <w:sz w:val="32"/>
          <w:szCs w:val="32"/>
        </w:rPr>
        <w:t xml:space="preserve">of Services to Victims </w:t>
      </w:r>
      <w:r>
        <w:rPr>
          <w:rFonts w:ascii="Arial" w:hAnsi="Arial" w:cs="Arial"/>
          <w:b/>
          <w:sz w:val="32"/>
          <w:szCs w:val="32"/>
        </w:rPr>
        <w:t xml:space="preserve">and </w:t>
      </w:r>
      <w:r w:rsidRPr="007D5599">
        <w:rPr>
          <w:rFonts w:ascii="Arial" w:hAnsi="Arial" w:cs="Arial"/>
          <w:b/>
          <w:sz w:val="32"/>
          <w:szCs w:val="32"/>
        </w:rPr>
        <w:t>Holding Perpetrators to Account</w:t>
      </w:r>
    </w:p>
    <w:p w:rsidR="006711D6" w:rsidRDefault="006711D6" w:rsidP="006711D6">
      <w:pPr>
        <w:ind w:left="567" w:hanging="567"/>
        <w:jc w:val="both"/>
        <w:rPr>
          <w:rFonts w:ascii="Arial" w:hAnsi="Arial" w:cs="Arial"/>
          <w:b/>
          <w:sz w:val="32"/>
          <w:szCs w:val="32"/>
        </w:rPr>
      </w:pPr>
      <w:r>
        <w:rPr>
          <w:rFonts w:ascii="Arial" w:hAnsi="Arial" w:cs="Arial"/>
          <w:b/>
          <w:sz w:val="32"/>
          <w:szCs w:val="32"/>
        </w:rPr>
        <w:tab/>
      </w:r>
    </w:p>
    <w:p w:rsidR="006711D6" w:rsidRPr="009C2386" w:rsidRDefault="006711D6" w:rsidP="006711D6">
      <w:pPr>
        <w:ind w:left="567" w:hanging="567"/>
        <w:jc w:val="both"/>
        <w:rPr>
          <w:rFonts w:ascii="Arial" w:hAnsi="Arial" w:cs="Arial"/>
          <w:b/>
          <w:sz w:val="28"/>
          <w:szCs w:val="28"/>
        </w:rPr>
      </w:pPr>
      <w:r>
        <w:rPr>
          <w:rFonts w:ascii="Arial" w:hAnsi="Arial" w:cs="Arial"/>
          <w:b/>
          <w:sz w:val="32"/>
          <w:szCs w:val="32"/>
        </w:rPr>
        <w:tab/>
      </w:r>
      <w:r w:rsidRPr="00946BE1">
        <w:rPr>
          <w:rFonts w:ascii="Arial" w:hAnsi="Arial" w:cs="Arial"/>
          <w:b/>
          <w:sz w:val="28"/>
          <w:szCs w:val="28"/>
        </w:rPr>
        <w:tab/>
        <w:t>Provision of Services to Victims</w:t>
      </w:r>
    </w:p>
    <w:p w:rsidR="006711D6" w:rsidRDefault="006711D6" w:rsidP="006711D6">
      <w:pPr>
        <w:ind w:firstLine="720"/>
        <w:jc w:val="both"/>
        <w:rPr>
          <w:rFonts w:ascii="Arial" w:hAnsi="Arial" w:cs="Arial"/>
          <w:b/>
          <w:sz w:val="28"/>
          <w:szCs w:val="28"/>
        </w:rPr>
      </w:pPr>
    </w:p>
    <w:p w:rsidR="006711D6" w:rsidRDefault="006711D6" w:rsidP="006711D6">
      <w:pPr>
        <w:ind w:firstLine="720"/>
        <w:jc w:val="both"/>
        <w:rPr>
          <w:rFonts w:ascii="Arial" w:hAnsi="Arial" w:cs="Arial"/>
          <w:b/>
          <w:sz w:val="28"/>
          <w:szCs w:val="28"/>
        </w:rPr>
      </w:pPr>
      <w:r>
        <w:rPr>
          <w:rFonts w:ascii="Arial" w:hAnsi="Arial" w:cs="Arial"/>
          <w:b/>
          <w:sz w:val="28"/>
          <w:szCs w:val="28"/>
        </w:rPr>
        <w:t>Sexual violence</w:t>
      </w:r>
    </w:p>
    <w:p w:rsidR="006711D6" w:rsidRPr="009C2386" w:rsidRDefault="006711D6" w:rsidP="006711D6">
      <w:pPr>
        <w:jc w:val="both"/>
        <w:rPr>
          <w:rFonts w:ascii="Arial" w:hAnsi="Arial" w:cs="Arial"/>
          <w:sz w:val="24"/>
          <w:szCs w:val="24"/>
        </w:rPr>
      </w:pPr>
      <w:r>
        <w:rPr>
          <w:rFonts w:ascii="Arial" w:hAnsi="Arial" w:cs="Arial"/>
          <w:b/>
          <w:sz w:val="28"/>
          <w:szCs w:val="28"/>
        </w:rPr>
        <w:tab/>
      </w:r>
      <w:r w:rsidRPr="009C2386">
        <w:rPr>
          <w:rFonts w:ascii="Arial" w:hAnsi="Arial" w:cs="Arial"/>
          <w:sz w:val="24"/>
          <w:szCs w:val="24"/>
        </w:rPr>
        <w:t>Action 2.100</w:t>
      </w:r>
    </w:p>
    <w:p w:rsidR="006711D6" w:rsidRDefault="006711D6" w:rsidP="006711D6">
      <w:pPr>
        <w:ind w:firstLine="567"/>
        <w:jc w:val="both"/>
        <w:rPr>
          <w:rFonts w:ascii="Arial" w:hAnsi="Arial" w:cs="Arial"/>
          <w:b/>
          <w:sz w:val="28"/>
          <w:szCs w:val="28"/>
        </w:rPr>
      </w:pPr>
      <w:r>
        <w:rPr>
          <w:rFonts w:ascii="Arial" w:hAnsi="Arial" w:cs="Arial"/>
          <w:b/>
          <w:sz w:val="28"/>
          <w:szCs w:val="28"/>
        </w:rPr>
        <w:t xml:space="preserve"> </w:t>
      </w:r>
    </w:p>
    <w:p w:rsidR="006711D6" w:rsidRPr="001D2ED0" w:rsidRDefault="006711D6" w:rsidP="006711D6">
      <w:pPr>
        <w:ind w:firstLine="567"/>
        <w:jc w:val="both"/>
        <w:rPr>
          <w:rFonts w:ascii="Arial" w:hAnsi="Arial" w:cs="Arial"/>
          <w:b/>
          <w:sz w:val="28"/>
          <w:szCs w:val="28"/>
        </w:rPr>
      </w:pPr>
      <w:r>
        <w:rPr>
          <w:rFonts w:ascii="Arial" w:hAnsi="Arial" w:cs="Arial"/>
          <w:b/>
          <w:sz w:val="28"/>
          <w:szCs w:val="28"/>
        </w:rPr>
        <w:t xml:space="preserve"> </w:t>
      </w:r>
      <w:r w:rsidRPr="001D2ED0">
        <w:rPr>
          <w:rFonts w:ascii="Arial" w:hAnsi="Arial" w:cs="Arial"/>
          <w:b/>
          <w:sz w:val="28"/>
          <w:szCs w:val="28"/>
        </w:rPr>
        <w:t>Domestic violence</w:t>
      </w:r>
    </w:p>
    <w:p w:rsidR="006711D6" w:rsidRPr="009C2386" w:rsidRDefault="006711D6" w:rsidP="006711D6">
      <w:pPr>
        <w:jc w:val="both"/>
        <w:rPr>
          <w:rFonts w:ascii="Arial" w:hAnsi="Arial" w:cs="Arial"/>
          <w:sz w:val="24"/>
          <w:szCs w:val="24"/>
        </w:rPr>
      </w:pPr>
      <w:r>
        <w:rPr>
          <w:rFonts w:ascii="Arial" w:hAnsi="Arial" w:cs="Arial"/>
          <w:b/>
          <w:sz w:val="32"/>
          <w:szCs w:val="32"/>
        </w:rPr>
        <w:tab/>
      </w:r>
      <w:r w:rsidRPr="009C2386">
        <w:rPr>
          <w:rFonts w:ascii="Arial" w:hAnsi="Arial" w:cs="Arial"/>
          <w:sz w:val="24"/>
          <w:szCs w:val="24"/>
        </w:rPr>
        <w:t>Actions 2.200 – 2.600</w:t>
      </w:r>
    </w:p>
    <w:p w:rsidR="006711D6" w:rsidRDefault="006711D6" w:rsidP="006711D6">
      <w:pPr>
        <w:jc w:val="both"/>
        <w:rPr>
          <w:rFonts w:ascii="Arial" w:hAnsi="Arial" w:cs="Arial"/>
        </w:rPr>
      </w:pPr>
      <w:r>
        <w:rPr>
          <w:rFonts w:ascii="Arial" w:hAnsi="Arial" w:cs="Arial"/>
        </w:rPr>
        <w:tab/>
      </w:r>
    </w:p>
    <w:p w:rsidR="006711D6" w:rsidRPr="00921D61" w:rsidRDefault="006711D6" w:rsidP="006711D6">
      <w:pPr>
        <w:ind w:firstLine="720"/>
        <w:jc w:val="both"/>
        <w:rPr>
          <w:rFonts w:ascii="Arial" w:hAnsi="Arial" w:cs="Arial"/>
          <w:b/>
          <w:sz w:val="28"/>
          <w:szCs w:val="28"/>
        </w:rPr>
      </w:pPr>
      <w:r w:rsidRPr="00921D61">
        <w:rPr>
          <w:rFonts w:ascii="Arial" w:hAnsi="Arial" w:cs="Arial"/>
          <w:b/>
          <w:sz w:val="28"/>
          <w:szCs w:val="28"/>
        </w:rPr>
        <w:t>Domestic and sexual violence</w:t>
      </w:r>
    </w:p>
    <w:p w:rsidR="006711D6" w:rsidRPr="009C2386" w:rsidRDefault="006711D6" w:rsidP="006711D6">
      <w:pPr>
        <w:jc w:val="both"/>
        <w:rPr>
          <w:rFonts w:ascii="Arial" w:hAnsi="Arial" w:cs="Arial"/>
          <w:sz w:val="24"/>
          <w:szCs w:val="24"/>
        </w:rPr>
      </w:pPr>
      <w:r>
        <w:rPr>
          <w:rFonts w:ascii="Arial" w:hAnsi="Arial" w:cs="Arial"/>
        </w:rPr>
        <w:tab/>
      </w:r>
      <w:r w:rsidRPr="009C2386">
        <w:rPr>
          <w:rFonts w:ascii="Arial" w:hAnsi="Arial" w:cs="Arial"/>
          <w:sz w:val="24"/>
          <w:szCs w:val="24"/>
        </w:rPr>
        <w:t>Action</w:t>
      </w:r>
      <w:r w:rsidR="00723AED">
        <w:rPr>
          <w:rFonts w:ascii="Arial" w:hAnsi="Arial" w:cs="Arial"/>
          <w:sz w:val="24"/>
          <w:szCs w:val="24"/>
        </w:rPr>
        <w:t>s</w:t>
      </w:r>
      <w:r w:rsidRPr="009C2386">
        <w:rPr>
          <w:rFonts w:ascii="Arial" w:hAnsi="Arial" w:cs="Arial"/>
          <w:sz w:val="24"/>
          <w:szCs w:val="24"/>
        </w:rPr>
        <w:t xml:space="preserve"> 2.700 – 2.1800</w:t>
      </w:r>
    </w:p>
    <w:p w:rsidR="006711D6" w:rsidRDefault="006711D6" w:rsidP="006711D6">
      <w:pPr>
        <w:rPr>
          <w:rFonts w:ascii="Arial" w:hAnsi="Arial" w:cs="Arial"/>
          <w:b/>
          <w:sz w:val="28"/>
          <w:szCs w:val="28"/>
        </w:rPr>
      </w:pPr>
      <w:r>
        <w:rPr>
          <w:rFonts w:ascii="Arial" w:hAnsi="Arial" w:cs="Arial"/>
          <w:b/>
          <w:sz w:val="28"/>
          <w:szCs w:val="28"/>
        </w:rPr>
        <w:t xml:space="preserve">          </w:t>
      </w:r>
    </w:p>
    <w:p w:rsidR="006711D6" w:rsidRDefault="006711D6" w:rsidP="006711D6">
      <w:pPr>
        <w:rPr>
          <w:rFonts w:ascii="Arial" w:hAnsi="Arial" w:cs="Arial"/>
          <w:b/>
          <w:sz w:val="28"/>
          <w:szCs w:val="28"/>
        </w:rPr>
      </w:pPr>
    </w:p>
    <w:p w:rsidR="006711D6" w:rsidRPr="007A291E" w:rsidRDefault="006711D6" w:rsidP="006711D6">
      <w:pPr>
        <w:ind w:firstLine="720"/>
        <w:rPr>
          <w:rFonts w:ascii="Arial" w:hAnsi="Arial" w:cs="Arial"/>
          <w:b/>
          <w:sz w:val="32"/>
          <w:szCs w:val="32"/>
        </w:rPr>
      </w:pPr>
      <w:r w:rsidRPr="00946BE1">
        <w:rPr>
          <w:rFonts w:ascii="Arial" w:hAnsi="Arial" w:cs="Arial"/>
          <w:b/>
          <w:sz w:val="28"/>
          <w:szCs w:val="28"/>
        </w:rPr>
        <w:lastRenderedPageBreak/>
        <w:t>Holding Perpetrators to Account</w:t>
      </w:r>
    </w:p>
    <w:p w:rsidR="006711D6" w:rsidRDefault="006711D6" w:rsidP="006711D6">
      <w:pPr>
        <w:jc w:val="both"/>
        <w:rPr>
          <w:rFonts w:ascii="Arial" w:hAnsi="Arial" w:cs="Arial"/>
          <w:b/>
          <w:sz w:val="32"/>
          <w:szCs w:val="32"/>
        </w:rPr>
      </w:pPr>
    </w:p>
    <w:p w:rsidR="006711D6" w:rsidRPr="004F6F33" w:rsidRDefault="006711D6" w:rsidP="006711D6">
      <w:pPr>
        <w:jc w:val="both"/>
        <w:rPr>
          <w:rFonts w:ascii="Arial" w:hAnsi="Arial" w:cs="Arial"/>
          <w:b/>
          <w:sz w:val="28"/>
          <w:szCs w:val="28"/>
        </w:rPr>
      </w:pPr>
      <w:r>
        <w:rPr>
          <w:rFonts w:ascii="Arial" w:hAnsi="Arial" w:cs="Arial"/>
          <w:b/>
          <w:sz w:val="32"/>
          <w:szCs w:val="32"/>
        </w:rPr>
        <w:tab/>
      </w:r>
      <w:r w:rsidRPr="004F6F33">
        <w:rPr>
          <w:rFonts w:ascii="Arial" w:hAnsi="Arial" w:cs="Arial"/>
          <w:b/>
          <w:sz w:val="28"/>
          <w:szCs w:val="28"/>
        </w:rPr>
        <w:t>Sexual violence</w:t>
      </w:r>
    </w:p>
    <w:p w:rsidR="006711D6" w:rsidRDefault="006711D6" w:rsidP="006711D6">
      <w:pPr>
        <w:jc w:val="both"/>
        <w:rPr>
          <w:rFonts w:ascii="Arial" w:hAnsi="Arial" w:cs="Arial"/>
          <w:sz w:val="24"/>
          <w:szCs w:val="24"/>
        </w:rPr>
      </w:pPr>
      <w:r>
        <w:rPr>
          <w:rFonts w:ascii="Arial" w:hAnsi="Arial" w:cs="Arial"/>
        </w:rPr>
        <w:tab/>
      </w:r>
      <w:r w:rsidRPr="009C2386">
        <w:rPr>
          <w:rFonts w:ascii="Arial" w:hAnsi="Arial" w:cs="Arial"/>
          <w:sz w:val="24"/>
          <w:szCs w:val="24"/>
        </w:rPr>
        <w:t>Actions 2.1900 – 2.2700</w:t>
      </w:r>
    </w:p>
    <w:p w:rsidR="006711D6" w:rsidRPr="002607DF" w:rsidRDefault="006711D6" w:rsidP="006711D6">
      <w:pPr>
        <w:jc w:val="both"/>
        <w:rPr>
          <w:rFonts w:ascii="Arial" w:hAnsi="Arial" w:cs="Arial"/>
        </w:rPr>
      </w:pPr>
    </w:p>
    <w:p w:rsidR="006711D6" w:rsidRPr="001D2ED0" w:rsidRDefault="006711D6" w:rsidP="006711D6">
      <w:pPr>
        <w:ind w:firstLine="720"/>
        <w:jc w:val="both"/>
        <w:rPr>
          <w:rFonts w:ascii="Arial" w:hAnsi="Arial" w:cs="Arial"/>
          <w:b/>
          <w:sz w:val="28"/>
          <w:szCs w:val="28"/>
        </w:rPr>
      </w:pPr>
      <w:r w:rsidRPr="001D2ED0">
        <w:rPr>
          <w:rFonts w:ascii="Arial" w:hAnsi="Arial" w:cs="Arial"/>
          <w:b/>
          <w:sz w:val="28"/>
          <w:szCs w:val="28"/>
        </w:rPr>
        <w:t>Domestic violence</w:t>
      </w:r>
    </w:p>
    <w:p w:rsidR="006711D6" w:rsidRPr="009C2386" w:rsidRDefault="006711D6" w:rsidP="006711D6">
      <w:pPr>
        <w:jc w:val="both"/>
        <w:rPr>
          <w:rFonts w:ascii="Arial" w:hAnsi="Arial" w:cs="Arial"/>
          <w:sz w:val="24"/>
          <w:szCs w:val="24"/>
        </w:rPr>
      </w:pPr>
      <w:r>
        <w:rPr>
          <w:rFonts w:ascii="Arial" w:hAnsi="Arial" w:cs="Arial"/>
          <w:b/>
          <w:sz w:val="32"/>
          <w:szCs w:val="32"/>
        </w:rPr>
        <w:tab/>
      </w:r>
      <w:r w:rsidRPr="009C2386">
        <w:rPr>
          <w:rFonts w:ascii="Arial" w:hAnsi="Arial" w:cs="Arial"/>
          <w:sz w:val="24"/>
          <w:szCs w:val="24"/>
        </w:rPr>
        <w:t>Action</w:t>
      </w:r>
      <w:r w:rsidR="00723AED">
        <w:rPr>
          <w:rFonts w:ascii="Arial" w:hAnsi="Arial" w:cs="Arial"/>
          <w:sz w:val="24"/>
          <w:szCs w:val="24"/>
        </w:rPr>
        <w:t>s</w:t>
      </w:r>
      <w:r w:rsidRPr="009C2386">
        <w:rPr>
          <w:rFonts w:ascii="Arial" w:hAnsi="Arial" w:cs="Arial"/>
          <w:sz w:val="24"/>
          <w:szCs w:val="24"/>
        </w:rPr>
        <w:t xml:space="preserve"> 2.2800 – 2.3300</w:t>
      </w:r>
    </w:p>
    <w:p w:rsidR="006711D6" w:rsidRDefault="006711D6" w:rsidP="006711D6">
      <w:pPr>
        <w:jc w:val="both"/>
        <w:rPr>
          <w:rFonts w:ascii="Arial" w:hAnsi="Arial" w:cs="Arial"/>
        </w:rPr>
      </w:pPr>
      <w:r>
        <w:rPr>
          <w:rFonts w:ascii="Arial" w:hAnsi="Arial" w:cs="Arial"/>
        </w:rPr>
        <w:tab/>
      </w:r>
      <w:r>
        <w:rPr>
          <w:rFonts w:ascii="Arial" w:hAnsi="Arial" w:cs="Arial"/>
        </w:rPr>
        <w:tab/>
      </w:r>
    </w:p>
    <w:p w:rsidR="006711D6" w:rsidRPr="00921D61" w:rsidRDefault="006711D6" w:rsidP="006711D6">
      <w:pPr>
        <w:ind w:firstLine="720"/>
        <w:jc w:val="both"/>
        <w:rPr>
          <w:rFonts w:ascii="Arial" w:hAnsi="Arial" w:cs="Arial"/>
          <w:b/>
          <w:sz w:val="28"/>
          <w:szCs w:val="28"/>
        </w:rPr>
      </w:pPr>
      <w:r w:rsidRPr="00921D61">
        <w:rPr>
          <w:rFonts w:ascii="Arial" w:hAnsi="Arial" w:cs="Arial"/>
          <w:b/>
          <w:sz w:val="28"/>
          <w:szCs w:val="28"/>
        </w:rPr>
        <w:t>Domestic and sexual violence</w:t>
      </w:r>
    </w:p>
    <w:p w:rsidR="006711D6" w:rsidRPr="009C2386" w:rsidRDefault="006711D6" w:rsidP="006711D6">
      <w:pPr>
        <w:jc w:val="both"/>
        <w:rPr>
          <w:rFonts w:ascii="Arial" w:hAnsi="Arial" w:cs="Arial"/>
          <w:sz w:val="24"/>
          <w:szCs w:val="24"/>
        </w:rPr>
      </w:pPr>
      <w:r>
        <w:rPr>
          <w:rFonts w:ascii="Arial" w:hAnsi="Arial" w:cs="Arial"/>
        </w:rPr>
        <w:tab/>
      </w:r>
      <w:r w:rsidRPr="009C2386">
        <w:rPr>
          <w:rFonts w:ascii="Arial" w:hAnsi="Arial" w:cs="Arial"/>
          <w:sz w:val="24"/>
          <w:szCs w:val="24"/>
        </w:rPr>
        <w:t>Action</w:t>
      </w:r>
      <w:r w:rsidR="00723AED">
        <w:rPr>
          <w:rFonts w:ascii="Arial" w:hAnsi="Arial" w:cs="Arial"/>
          <w:sz w:val="24"/>
          <w:szCs w:val="24"/>
        </w:rPr>
        <w:t>s</w:t>
      </w:r>
      <w:r w:rsidRPr="009C2386">
        <w:rPr>
          <w:rFonts w:ascii="Arial" w:hAnsi="Arial" w:cs="Arial"/>
          <w:sz w:val="24"/>
          <w:szCs w:val="24"/>
        </w:rPr>
        <w:t xml:space="preserve"> 2.3400 – 2.3900</w:t>
      </w:r>
    </w:p>
    <w:p w:rsidR="006711D6" w:rsidRPr="007A291E" w:rsidRDefault="006711D6" w:rsidP="006711D6">
      <w:pPr>
        <w:jc w:val="both"/>
        <w:rPr>
          <w:rFonts w:ascii="Arial" w:hAnsi="Arial" w:cs="Arial"/>
        </w:rPr>
      </w:pPr>
    </w:p>
    <w:p w:rsidR="006711D6" w:rsidRPr="007A291E" w:rsidRDefault="006711D6" w:rsidP="006711D6">
      <w:pPr>
        <w:jc w:val="both"/>
        <w:rPr>
          <w:rFonts w:ascii="Arial" w:hAnsi="Arial" w:cs="Arial"/>
          <w:b/>
          <w:sz w:val="32"/>
          <w:szCs w:val="32"/>
        </w:rPr>
      </w:pPr>
      <w:r>
        <w:rPr>
          <w:rFonts w:ascii="Arial" w:hAnsi="Arial" w:cs="Arial"/>
          <w:b/>
          <w:sz w:val="32"/>
          <w:szCs w:val="32"/>
        </w:rPr>
        <w:t>3</w:t>
      </w:r>
      <w:r w:rsidRPr="007D5599">
        <w:rPr>
          <w:rFonts w:ascii="Arial" w:hAnsi="Arial" w:cs="Arial"/>
          <w:b/>
          <w:sz w:val="32"/>
          <w:szCs w:val="32"/>
        </w:rPr>
        <w:t xml:space="preserve">. Implementation / Monitoring / </w:t>
      </w:r>
      <w:r>
        <w:rPr>
          <w:rFonts w:ascii="Arial" w:hAnsi="Arial" w:cs="Arial"/>
          <w:b/>
          <w:sz w:val="32"/>
          <w:szCs w:val="32"/>
        </w:rPr>
        <w:t xml:space="preserve">Data / </w:t>
      </w:r>
      <w:r w:rsidRPr="007D5599">
        <w:rPr>
          <w:rFonts w:ascii="Arial" w:hAnsi="Arial" w:cs="Arial"/>
          <w:b/>
          <w:sz w:val="32"/>
          <w:szCs w:val="32"/>
        </w:rPr>
        <w:t>Research</w:t>
      </w:r>
    </w:p>
    <w:p w:rsidR="006711D6" w:rsidRDefault="006711D6" w:rsidP="006711D6">
      <w:pPr>
        <w:jc w:val="both"/>
        <w:rPr>
          <w:rFonts w:ascii="Arial" w:hAnsi="Arial" w:cs="Arial"/>
          <w:b/>
          <w:sz w:val="28"/>
          <w:szCs w:val="28"/>
        </w:rPr>
      </w:pPr>
      <w:r>
        <w:rPr>
          <w:rFonts w:ascii="Arial" w:hAnsi="Arial" w:cs="Arial"/>
          <w:b/>
          <w:sz w:val="28"/>
          <w:szCs w:val="28"/>
        </w:rPr>
        <w:t xml:space="preserve">   </w:t>
      </w:r>
    </w:p>
    <w:p w:rsidR="006711D6" w:rsidRDefault="006711D6" w:rsidP="006711D6">
      <w:pPr>
        <w:ind w:firstLine="720"/>
        <w:jc w:val="both"/>
        <w:rPr>
          <w:rFonts w:ascii="Arial" w:hAnsi="Arial" w:cs="Arial"/>
          <w:b/>
          <w:sz w:val="28"/>
          <w:szCs w:val="28"/>
        </w:rPr>
      </w:pPr>
      <w:r>
        <w:rPr>
          <w:rFonts w:ascii="Arial" w:hAnsi="Arial" w:cs="Arial"/>
          <w:b/>
          <w:sz w:val="28"/>
          <w:szCs w:val="28"/>
        </w:rPr>
        <w:t>Implementation and monitoring</w:t>
      </w:r>
    </w:p>
    <w:p w:rsidR="006711D6" w:rsidRPr="009C2386" w:rsidRDefault="006711D6" w:rsidP="006711D6">
      <w:pPr>
        <w:jc w:val="both"/>
        <w:rPr>
          <w:rFonts w:ascii="Arial" w:hAnsi="Arial" w:cs="Arial"/>
          <w:sz w:val="24"/>
          <w:szCs w:val="24"/>
        </w:rPr>
      </w:pPr>
      <w:r>
        <w:rPr>
          <w:rFonts w:ascii="Arial" w:hAnsi="Arial" w:cs="Arial"/>
          <w:b/>
          <w:sz w:val="28"/>
          <w:szCs w:val="28"/>
        </w:rPr>
        <w:tab/>
      </w:r>
      <w:r w:rsidRPr="009C2386">
        <w:rPr>
          <w:rFonts w:ascii="Arial" w:hAnsi="Arial" w:cs="Arial"/>
          <w:sz w:val="24"/>
          <w:szCs w:val="24"/>
        </w:rPr>
        <w:t>Actions 3.100 – 3.500</w:t>
      </w:r>
    </w:p>
    <w:p w:rsidR="006711D6" w:rsidRDefault="006711D6" w:rsidP="006711D6">
      <w:pPr>
        <w:jc w:val="both"/>
        <w:rPr>
          <w:rFonts w:ascii="Arial" w:hAnsi="Arial" w:cs="Arial"/>
        </w:rPr>
      </w:pPr>
    </w:p>
    <w:p w:rsidR="006711D6" w:rsidRPr="00D22E0D" w:rsidRDefault="006711D6" w:rsidP="006711D6">
      <w:pPr>
        <w:jc w:val="both"/>
        <w:rPr>
          <w:rFonts w:ascii="Arial" w:hAnsi="Arial" w:cs="Arial"/>
          <w:b/>
          <w:sz w:val="28"/>
          <w:szCs w:val="28"/>
        </w:rPr>
      </w:pPr>
      <w:r>
        <w:rPr>
          <w:rFonts w:ascii="Arial" w:hAnsi="Arial" w:cs="Arial"/>
        </w:rPr>
        <w:t xml:space="preserve">      </w:t>
      </w:r>
      <w:r>
        <w:rPr>
          <w:rFonts w:ascii="Arial" w:hAnsi="Arial" w:cs="Arial"/>
        </w:rPr>
        <w:tab/>
      </w:r>
      <w:r w:rsidRPr="00D22E0D">
        <w:rPr>
          <w:rFonts w:ascii="Arial" w:hAnsi="Arial" w:cs="Arial"/>
          <w:b/>
          <w:sz w:val="28"/>
          <w:szCs w:val="28"/>
        </w:rPr>
        <w:t>Data and research</w:t>
      </w:r>
    </w:p>
    <w:p w:rsidR="006711D6" w:rsidRPr="009C2386" w:rsidRDefault="006711D6" w:rsidP="006711D6">
      <w:pPr>
        <w:jc w:val="both"/>
        <w:rPr>
          <w:rFonts w:ascii="Arial" w:hAnsi="Arial" w:cs="Arial"/>
          <w:b/>
          <w:sz w:val="24"/>
          <w:szCs w:val="24"/>
        </w:rPr>
      </w:pPr>
      <w:r>
        <w:rPr>
          <w:rFonts w:ascii="Arial" w:hAnsi="Arial" w:cs="Arial"/>
        </w:rPr>
        <w:tab/>
      </w:r>
      <w:r w:rsidRPr="009C2386">
        <w:rPr>
          <w:rFonts w:ascii="Arial" w:hAnsi="Arial" w:cs="Arial"/>
          <w:sz w:val="24"/>
          <w:szCs w:val="24"/>
        </w:rPr>
        <w:t>Actions 3.600 - 3.1000</w:t>
      </w:r>
    </w:p>
    <w:p w:rsidR="006711D6" w:rsidRPr="007D5599" w:rsidRDefault="006711D6" w:rsidP="006711D6">
      <w:pPr>
        <w:ind w:left="720"/>
        <w:jc w:val="both"/>
        <w:rPr>
          <w:rFonts w:ascii="Arial" w:hAnsi="Arial" w:cs="Arial"/>
          <w:b/>
          <w:sz w:val="32"/>
          <w:szCs w:val="32"/>
        </w:rPr>
      </w:pPr>
    </w:p>
    <w:p w:rsidR="006711D6" w:rsidRPr="009C2386" w:rsidRDefault="006711D6" w:rsidP="006711D6">
      <w:pPr>
        <w:jc w:val="center"/>
      </w:pPr>
      <w:r>
        <w:rPr>
          <w:rFonts w:ascii="Arial" w:hAnsi="Arial" w:cs="Arial"/>
          <w:b/>
          <w:sz w:val="32"/>
          <w:szCs w:val="32"/>
        </w:rPr>
        <w:t>Appendix 1 Council of Europe Istanbul Convention – additional actions</w:t>
      </w:r>
    </w:p>
    <w:p w:rsidR="006711D6" w:rsidRPr="009C2386" w:rsidRDefault="006711D6" w:rsidP="006711D6">
      <w:pPr>
        <w:rPr>
          <w:rFonts w:ascii="Arial" w:hAnsi="Arial" w:cs="Arial"/>
          <w:sz w:val="24"/>
          <w:szCs w:val="24"/>
        </w:rPr>
      </w:pPr>
      <w:r>
        <w:rPr>
          <w:rFonts w:ascii="Arial" w:hAnsi="Arial" w:cs="Arial"/>
          <w:b/>
          <w:sz w:val="32"/>
          <w:szCs w:val="32"/>
        </w:rPr>
        <w:tab/>
      </w:r>
      <w:r w:rsidRPr="009C2386">
        <w:rPr>
          <w:rFonts w:ascii="Arial" w:hAnsi="Arial" w:cs="Arial"/>
          <w:sz w:val="24"/>
          <w:szCs w:val="24"/>
        </w:rPr>
        <w:t>Actions 1 &amp; 2</w:t>
      </w:r>
    </w:p>
    <w:p w:rsidR="006711D6" w:rsidRPr="009C2386" w:rsidRDefault="006711D6" w:rsidP="006711D6">
      <w:pPr>
        <w:rPr>
          <w:rFonts w:ascii="Arial" w:hAnsi="Arial" w:cs="Arial"/>
          <w:sz w:val="24"/>
          <w:szCs w:val="24"/>
        </w:rPr>
      </w:pPr>
    </w:p>
    <w:p w:rsidR="006711D6" w:rsidRPr="009C2386" w:rsidRDefault="006711D6" w:rsidP="006711D6">
      <w:pPr>
        <w:rPr>
          <w:rFonts w:ascii="Arial" w:hAnsi="Arial" w:cs="Arial"/>
          <w:sz w:val="24"/>
          <w:szCs w:val="24"/>
        </w:rPr>
      </w:pPr>
    </w:p>
    <w:p w:rsidR="006711D6" w:rsidRPr="009C2386" w:rsidRDefault="006711D6" w:rsidP="006711D6">
      <w:pPr>
        <w:jc w:val="both"/>
        <w:rPr>
          <w:rFonts w:ascii="Arial" w:hAnsi="Arial" w:cs="Arial"/>
          <w:i/>
          <w:sz w:val="24"/>
          <w:szCs w:val="24"/>
          <w:u w:val="single"/>
        </w:rPr>
      </w:pPr>
      <w:r w:rsidRPr="009C2386">
        <w:rPr>
          <w:rFonts w:ascii="Arial" w:hAnsi="Arial" w:cs="Arial"/>
          <w:i/>
          <w:sz w:val="24"/>
          <w:szCs w:val="24"/>
          <w:u w:val="single"/>
        </w:rPr>
        <w:t xml:space="preserve">Notes: </w:t>
      </w:r>
    </w:p>
    <w:p w:rsidR="006711D6" w:rsidRPr="009C2386" w:rsidRDefault="006711D6" w:rsidP="006711D6">
      <w:pPr>
        <w:jc w:val="both"/>
        <w:rPr>
          <w:rFonts w:ascii="Arial" w:hAnsi="Arial" w:cs="Arial"/>
          <w:i/>
          <w:sz w:val="24"/>
          <w:szCs w:val="24"/>
        </w:rPr>
      </w:pPr>
      <w:r w:rsidRPr="009C2386">
        <w:rPr>
          <w:rFonts w:ascii="Arial" w:hAnsi="Arial" w:cs="Arial"/>
          <w:i/>
          <w:sz w:val="24"/>
          <w:szCs w:val="24"/>
        </w:rPr>
        <w:t xml:space="preserve">(IST) relates to the relevant Istanbul Convention Article. </w:t>
      </w:r>
    </w:p>
    <w:p w:rsidR="006711D6" w:rsidRPr="009C2386" w:rsidRDefault="006711D6" w:rsidP="006711D6">
      <w:pPr>
        <w:jc w:val="both"/>
        <w:rPr>
          <w:rFonts w:ascii="Arial" w:hAnsi="Arial" w:cs="Arial"/>
          <w:i/>
          <w:sz w:val="24"/>
          <w:szCs w:val="24"/>
        </w:rPr>
      </w:pPr>
      <w:r w:rsidRPr="009C2386">
        <w:rPr>
          <w:rFonts w:ascii="Arial" w:hAnsi="Arial" w:cs="Arial"/>
          <w:i/>
          <w:sz w:val="24"/>
          <w:szCs w:val="24"/>
        </w:rPr>
        <w:t>(GI Report) relates to the Garda Síochána Inspectorate Report on Crime Investigation</w:t>
      </w:r>
    </w:p>
    <w:p w:rsidR="006711D6" w:rsidRDefault="006711D6" w:rsidP="006711D6">
      <w:pPr>
        <w:rPr>
          <w:rFonts w:ascii="Arial" w:hAnsi="Arial" w:cs="Arial"/>
          <w:b/>
          <w:sz w:val="32"/>
          <w:szCs w:val="32"/>
        </w:rPr>
      </w:pPr>
    </w:p>
    <w:p w:rsidR="006711D6" w:rsidRPr="007D5599" w:rsidRDefault="006711D6" w:rsidP="006711D6">
      <w:pPr>
        <w:jc w:val="center"/>
        <w:rPr>
          <w:rFonts w:ascii="Arial" w:hAnsi="Arial" w:cs="Arial"/>
          <w:b/>
          <w:sz w:val="32"/>
          <w:szCs w:val="32"/>
        </w:rPr>
      </w:pPr>
      <w:r w:rsidRPr="007D5599">
        <w:rPr>
          <w:rFonts w:ascii="Arial" w:hAnsi="Arial" w:cs="Arial"/>
          <w:b/>
          <w:sz w:val="32"/>
          <w:szCs w:val="32"/>
        </w:rPr>
        <w:lastRenderedPageBreak/>
        <w:t>High Level Goal 1</w:t>
      </w:r>
    </w:p>
    <w:p w:rsidR="006711D6" w:rsidRDefault="006711D6" w:rsidP="006711D6">
      <w:pPr>
        <w:pStyle w:val="ListParagraph"/>
        <w:ind w:left="426"/>
        <w:jc w:val="both"/>
        <w:rPr>
          <w:rFonts w:ascii="Arial" w:hAnsi="Arial" w:cs="Arial"/>
          <w:b/>
          <w:sz w:val="32"/>
          <w:szCs w:val="32"/>
        </w:rPr>
      </w:pPr>
    </w:p>
    <w:p w:rsidR="006711D6" w:rsidRPr="00FC29E8" w:rsidRDefault="006711D6" w:rsidP="006711D6">
      <w:pPr>
        <w:pStyle w:val="ListParagraph"/>
        <w:numPr>
          <w:ilvl w:val="0"/>
          <w:numId w:val="1"/>
        </w:numPr>
        <w:ind w:left="426"/>
        <w:jc w:val="center"/>
        <w:rPr>
          <w:rFonts w:ascii="Arial" w:hAnsi="Arial" w:cs="Arial"/>
          <w:b/>
          <w:sz w:val="32"/>
          <w:szCs w:val="32"/>
        </w:rPr>
      </w:pPr>
      <w:r w:rsidRPr="00FC29E8">
        <w:rPr>
          <w:rFonts w:ascii="Arial" w:hAnsi="Arial" w:cs="Arial"/>
          <w:b/>
          <w:sz w:val="32"/>
          <w:szCs w:val="32"/>
        </w:rPr>
        <w:t>Prevention - Awareness / Education / Training</w:t>
      </w:r>
    </w:p>
    <w:p w:rsidR="006711D6" w:rsidRDefault="006711D6" w:rsidP="006711D6">
      <w:pPr>
        <w:jc w:val="both"/>
        <w:rPr>
          <w:rFonts w:ascii="Arial" w:hAnsi="Arial" w:cs="Arial"/>
          <w:b/>
          <w:sz w:val="32"/>
          <w:szCs w:val="32"/>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Awareness raising</w:t>
      </w:r>
    </w:p>
    <w:p w:rsidR="006711D6" w:rsidRPr="007D5599" w:rsidRDefault="006711D6" w:rsidP="006711D6">
      <w:pPr>
        <w:jc w:val="both"/>
        <w:rPr>
          <w:rFonts w:ascii="Arial" w:hAnsi="Arial" w:cs="Arial"/>
          <w:b/>
          <w:sz w:val="32"/>
          <w:szCs w:val="32"/>
        </w:rPr>
      </w:pPr>
    </w:p>
    <w:p w:rsidR="006711D6" w:rsidRPr="00C623D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A81FB9">
        <w:rPr>
          <w:rFonts w:ascii="Arial" w:hAnsi="Arial"/>
          <w:b/>
          <w:color w:val="FFFFFF" w:themeColor="background1"/>
          <w:sz w:val="28"/>
          <w:szCs w:val="28"/>
        </w:rPr>
        <w:t>ACTION 1</w:t>
      </w:r>
      <w:r>
        <w:rPr>
          <w:rFonts w:ascii="Arial" w:hAnsi="Arial"/>
          <w:b/>
          <w:color w:val="FFFFFF" w:themeColor="background1"/>
          <w:sz w:val="28"/>
          <w:szCs w:val="28"/>
        </w:rPr>
        <w:t>.100</w:t>
      </w:r>
    </w:p>
    <w:p w:rsidR="006711D6" w:rsidRPr="009C2386" w:rsidRDefault="006711D6" w:rsidP="006711D6">
      <w:pPr>
        <w:jc w:val="both"/>
        <w:rPr>
          <w:rFonts w:ascii="Arial" w:hAnsi="Arial" w:cs="Arial"/>
          <w:sz w:val="24"/>
          <w:szCs w:val="24"/>
        </w:rPr>
      </w:pPr>
      <w:r w:rsidRPr="009C2386">
        <w:rPr>
          <w:rFonts w:ascii="Arial" w:hAnsi="Arial" w:cs="Arial"/>
          <w:sz w:val="24"/>
          <w:szCs w:val="24"/>
        </w:rPr>
        <w:t>Develop and implement a coherent national awareness raising campaign to achieve attitudinal and societal  change to support the prevention of domestic, sexual  and gender-based violence</w:t>
      </w:r>
    </w:p>
    <w:p w:rsidR="006711D6" w:rsidRPr="009C2386" w:rsidRDefault="006711D6" w:rsidP="006711D6">
      <w:pPr>
        <w:jc w:val="both"/>
        <w:rPr>
          <w:rFonts w:ascii="Arial" w:hAnsi="Arial" w:cs="Arial"/>
          <w:sz w:val="24"/>
          <w:szCs w:val="24"/>
        </w:rPr>
      </w:pPr>
      <w:r w:rsidRPr="009C2386">
        <w:rPr>
          <w:rFonts w:ascii="Arial" w:hAnsi="Arial" w:cs="Arial"/>
          <w:sz w:val="24"/>
          <w:szCs w:val="24"/>
        </w:rPr>
        <w:t>Tailor the national message for local delivery</w:t>
      </w:r>
    </w:p>
    <w:p w:rsidR="006711D6" w:rsidRPr="009C2386" w:rsidRDefault="006711D6" w:rsidP="006711D6">
      <w:pPr>
        <w:jc w:val="both"/>
        <w:rPr>
          <w:rFonts w:ascii="Arial" w:hAnsi="Arial" w:cs="Arial"/>
          <w:sz w:val="24"/>
          <w:szCs w:val="24"/>
        </w:rPr>
      </w:pPr>
      <w:r w:rsidRPr="009C2386">
        <w:rPr>
          <w:rFonts w:ascii="Arial" w:hAnsi="Arial" w:cs="Arial"/>
          <w:sz w:val="24"/>
          <w:szCs w:val="24"/>
        </w:rPr>
        <w:t xml:space="preserve">Continue to work with specific audiences including persons who are high risk, marginalised or with specific needs and continue to work with professional bodies on awareness raising </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Implementing bodies</w:t>
      </w:r>
    </w:p>
    <w:p w:rsidR="006711D6" w:rsidRPr="009C2386" w:rsidRDefault="006711D6" w:rsidP="006711D6">
      <w:pPr>
        <w:jc w:val="both"/>
        <w:rPr>
          <w:rFonts w:ascii="Arial" w:hAnsi="Arial" w:cs="Arial"/>
          <w:sz w:val="24"/>
          <w:szCs w:val="24"/>
        </w:rPr>
      </w:pPr>
      <w:r w:rsidRPr="009C2386">
        <w:rPr>
          <w:rFonts w:ascii="Arial" w:hAnsi="Arial" w:cs="Arial"/>
          <w:sz w:val="24"/>
          <w:szCs w:val="24"/>
        </w:rPr>
        <w:t>Cosc (lead), Tusla, An Garda Síochána,  Department of Education and Skills, relevant voluntary and community sector groups</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Timescale</w:t>
      </w:r>
    </w:p>
    <w:p w:rsidR="006711D6" w:rsidRPr="009C2386" w:rsidRDefault="006711D6" w:rsidP="006711D6">
      <w:pPr>
        <w:jc w:val="both"/>
        <w:rPr>
          <w:rFonts w:ascii="Arial" w:hAnsi="Arial" w:cs="Arial"/>
          <w:sz w:val="24"/>
          <w:szCs w:val="24"/>
        </w:rPr>
      </w:pPr>
      <w:r w:rsidRPr="009C2386">
        <w:rPr>
          <w:rFonts w:ascii="Arial" w:hAnsi="Arial" w:cs="Arial"/>
          <w:sz w:val="24"/>
          <w:szCs w:val="24"/>
        </w:rPr>
        <w:t>Commence quarter 1 2016 and then ongoing through the term of the Strategy</w:t>
      </w:r>
    </w:p>
    <w:p w:rsidR="006711D6" w:rsidRPr="009C2386" w:rsidRDefault="006711D6" w:rsidP="006711D6">
      <w:pPr>
        <w:jc w:val="both"/>
        <w:rPr>
          <w:rFonts w:ascii="Arial" w:hAnsi="Arial" w:cs="Arial"/>
          <w:sz w:val="24"/>
          <w:szCs w:val="24"/>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Education / Training</w:t>
      </w:r>
    </w:p>
    <w:p w:rsidR="006711D6" w:rsidRPr="00B94024" w:rsidRDefault="006711D6" w:rsidP="006711D6">
      <w:pPr>
        <w:ind w:left="426"/>
        <w:jc w:val="center"/>
        <w:rPr>
          <w:rFonts w:ascii="Arial" w:hAnsi="Arial" w:cs="Arial"/>
          <w:b/>
          <w:sz w:val="28"/>
          <w:szCs w:val="28"/>
        </w:rPr>
      </w:pPr>
    </w:p>
    <w:p w:rsidR="006711D6" w:rsidRPr="00C623D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A81FB9">
        <w:rPr>
          <w:rFonts w:ascii="Arial" w:hAnsi="Arial"/>
          <w:b/>
          <w:color w:val="FFFFFF" w:themeColor="background1"/>
          <w:sz w:val="28"/>
          <w:szCs w:val="28"/>
        </w:rPr>
        <w:t>ACTION 1</w:t>
      </w:r>
      <w:r>
        <w:rPr>
          <w:rFonts w:ascii="Arial" w:hAnsi="Arial"/>
          <w:b/>
          <w:color w:val="FFFFFF" w:themeColor="background1"/>
          <w:sz w:val="28"/>
          <w:szCs w:val="28"/>
        </w:rPr>
        <w:t>.200</w:t>
      </w:r>
    </w:p>
    <w:p w:rsidR="006711D6" w:rsidRPr="009C2386" w:rsidRDefault="006711D6" w:rsidP="006711D6">
      <w:pPr>
        <w:jc w:val="both"/>
        <w:rPr>
          <w:rFonts w:ascii="Arial" w:hAnsi="Arial" w:cs="Arial"/>
          <w:sz w:val="24"/>
          <w:szCs w:val="24"/>
        </w:rPr>
      </w:pPr>
      <w:r w:rsidRPr="009C2386">
        <w:rPr>
          <w:rFonts w:ascii="Arial" w:hAnsi="Arial" w:cs="Arial"/>
          <w:sz w:val="24"/>
          <w:szCs w:val="24"/>
        </w:rPr>
        <w:t xml:space="preserve">Develop awareness / education programmes for primary schools in an age and diversity appropriate way in relation to domestic, sexual and gender-based violence. </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Implementing bodies</w:t>
      </w:r>
    </w:p>
    <w:p w:rsidR="006711D6" w:rsidRPr="009C2386" w:rsidRDefault="006711D6" w:rsidP="006711D6">
      <w:pPr>
        <w:jc w:val="both"/>
        <w:rPr>
          <w:rFonts w:ascii="Arial" w:hAnsi="Arial" w:cs="Arial"/>
          <w:sz w:val="24"/>
          <w:szCs w:val="24"/>
        </w:rPr>
      </w:pPr>
      <w:r w:rsidRPr="009C2386">
        <w:rPr>
          <w:rFonts w:ascii="Arial" w:hAnsi="Arial" w:cs="Arial"/>
          <w:sz w:val="24"/>
          <w:szCs w:val="24"/>
        </w:rPr>
        <w:t>Department of Education and Skills (lead), primary schools in consultation with relevant stakeholders</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Timescale</w:t>
      </w:r>
    </w:p>
    <w:p w:rsidR="006711D6" w:rsidRPr="009C1739" w:rsidRDefault="006711D6" w:rsidP="006711D6">
      <w:pPr>
        <w:jc w:val="both"/>
        <w:rPr>
          <w:rFonts w:ascii="Arial" w:hAnsi="Arial" w:cs="Arial"/>
          <w:sz w:val="24"/>
          <w:szCs w:val="24"/>
        </w:rPr>
      </w:pPr>
      <w:r w:rsidRPr="009C2386">
        <w:rPr>
          <w:rFonts w:ascii="Arial" w:hAnsi="Arial" w:cs="Arial"/>
          <w:sz w:val="24"/>
          <w:szCs w:val="24"/>
        </w:rPr>
        <w:t>Quarter 3, 2016</w:t>
      </w: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Pr="00C623D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A81FB9">
        <w:rPr>
          <w:rFonts w:ascii="Arial" w:hAnsi="Arial"/>
          <w:b/>
          <w:color w:val="FFFFFF" w:themeColor="background1"/>
          <w:sz w:val="28"/>
          <w:szCs w:val="28"/>
        </w:rPr>
        <w:lastRenderedPageBreak/>
        <w:t>ACTION 1</w:t>
      </w:r>
      <w:r>
        <w:rPr>
          <w:rFonts w:ascii="Arial" w:hAnsi="Arial"/>
          <w:b/>
          <w:color w:val="FFFFFF" w:themeColor="background1"/>
          <w:sz w:val="28"/>
          <w:szCs w:val="28"/>
        </w:rPr>
        <w:t>.300</w:t>
      </w:r>
    </w:p>
    <w:p w:rsidR="006711D6" w:rsidRPr="009C2386" w:rsidRDefault="006711D6" w:rsidP="006711D6">
      <w:pPr>
        <w:jc w:val="both"/>
        <w:rPr>
          <w:rFonts w:ascii="Arial" w:hAnsi="Arial" w:cs="Arial"/>
          <w:sz w:val="24"/>
          <w:szCs w:val="24"/>
        </w:rPr>
      </w:pPr>
      <w:r w:rsidRPr="009C2386">
        <w:rPr>
          <w:rFonts w:ascii="Arial" w:hAnsi="Arial" w:cs="Arial"/>
          <w:sz w:val="24"/>
          <w:szCs w:val="24"/>
        </w:rPr>
        <w:t>Develop awareness / education programmes for second level schools and Youthreach in an age and diversity appropriate way in relation to domestic, sexual and gender-based violence.</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Implementing bodies</w:t>
      </w:r>
    </w:p>
    <w:p w:rsidR="006711D6" w:rsidRPr="009C2386" w:rsidRDefault="006711D6" w:rsidP="006711D6">
      <w:pPr>
        <w:jc w:val="both"/>
        <w:rPr>
          <w:rFonts w:ascii="Arial" w:hAnsi="Arial" w:cs="Arial"/>
          <w:sz w:val="24"/>
          <w:szCs w:val="24"/>
        </w:rPr>
      </w:pPr>
      <w:r w:rsidRPr="009C2386">
        <w:rPr>
          <w:rFonts w:ascii="Arial" w:hAnsi="Arial" w:cs="Arial"/>
          <w:sz w:val="24"/>
          <w:szCs w:val="24"/>
        </w:rPr>
        <w:t>Department of Education and Skills (lead), second level schools, and Youthreach in consultation with relevant stakeholders</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Timescale</w:t>
      </w:r>
    </w:p>
    <w:p w:rsidR="006711D6" w:rsidRPr="009C2386" w:rsidRDefault="006711D6" w:rsidP="006711D6">
      <w:pPr>
        <w:jc w:val="both"/>
        <w:rPr>
          <w:rFonts w:ascii="Arial" w:hAnsi="Arial" w:cs="Arial"/>
          <w:sz w:val="24"/>
          <w:szCs w:val="24"/>
        </w:rPr>
      </w:pPr>
      <w:r w:rsidRPr="009C2386">
        <w:rPr>
          <w:rFonts w:ascii="Arial" w:hAnsi="Arial" w:cs="Arial"/>
          <w:sz w:val="24"/>
          <w:szCs w:val="24"/>
        </w:rPr>
        <w:t>Quarter 3, 2016</w:t>
      </w:r>
    </w:p>
    <w:p w:rsidR="006711D6" w:rsidRDefault="006711D6" w:rsidP="006711D6">
      <w:pPr>
        <w:jc w:val="both"/>
        <w:rPr>
          <w:rFonts w:ascii="Arial" w:hAnsi="Arial" w:cs="Arial"/>
        </w:rPr>
      </w:pPr>
    </w:p>
    <w:p w:rsidR="006711D6" w:rsidRPr="00C623D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A81FB9">
        <w:rPr>
          <w:rFonts w:ascii="Arial" w:hAnsi="Arial"/>
          <w:b/>
          <w:color w:val="FFFFFF" w:themeColor="background1"/>
          <w:sz w:val="28"/>
          <w:szCs w:val="28"/>
        </w:rPr>
        <w:t>ACTION 1</w:t>
      </w:r>
      <w:r>
        <w:rPr>
          <w:rFonts w:ascii="Arial" w:hAnsi="Arial"/>
          <w:b/>
          <w:color w:val="FFFFFF" w:themeColor="background1"/>
          <w:sz w:val="28"/>
          <w:szCs w:val="28"/>
        </w:rPr>
        <w:t>.400</w:t>
      </w:r>
    </w:p>
    <w:p w:rsidR="006711D6" w:rsidRPr="009C2386" w:rsidRDefault="006711D6" w:rsidP="006711D6">
      <w:pPr>
        <w:jc w:val="both"/>
        <w:rPr>
          <w:rFonts w:ascii="Arial" w:hAnsi="Arial" w:cs="Arial"/>
          <w:sz w:val="24"/>
          <w:szCs w:val="24"/>
        </w:rPr>
      </w:pPr>
      <w:r w:rsidRPr="009C2386">
        <w:rPr>
          <w:rFonts w:ascii="Arial" w:hAnsi="Arial" w:cs="Arial"/>
          <w:sz w:val="24"/>
          <w:szCs w:val="24"/>
        </w:rPr>
        <w:t>Develop education programmes for relevant professions and disciplines at third level</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Implementing bodies</w:t>
      </w:r>
    </w:p>
    <w:p w:rsidR="006711D6" w:rsidRPr="009C2386" w:rsidRDefault="006711D6" w:rsidP="006711D6">
      <w:pPr>
        <w:jc w:val="both"/>
        <w:rPr>
          <w:rFonts w:ascii="Arial" w:hAnsi="Arial" w:cs="Arial"/>
          <w:sz w:val="24"/>
          <w:szCs w:val="24"/>
        </w:rPr>
      </w:pPr>
      <w:r w:rsidRPr="009C2386">
        <w:rPr>
          <w:rFonts w:ascii="Arial" w:hAnsi="Arial" w:cs="Arial"/>
          <w:sz w:val="24"/>
          <w:szCs w:val="24"/>
        </w:rPr>
        <w:t>Department of Education and Skills, third level institutions, post-graduate research network (see action 3.1000)</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Timescale</w:t>
      </w:r>
    </w:p>
    <w:p w:rsidR="006711D6" w:rsidRPr="009C2386" w:rsidRDefault="006711D6" w:rsidP="006711D6">
      <w:pPr>
        <w:jc w:val="both"/>
        <w:rPr>
          <w:rFonts w:ascii="Arial" w:hAnsi="Arial" w:cs="Arial"/>
          <w:sz w:val="24"/>
          <w:szCs w:val="24"/>
        </w:rPr>
      </w:pPr>
      <w:r w:rsidRPr="009C2386">
        <w:rPr>
          <w:rFonts w:ascii="Arial" w:hAnsi="Arial" w:cs="Arial"/>
          <w:sz w:val="24"/>
          <w:szCs w:val="24"/>
        </w:rPr>
        <w:t xml:space="preserve">Timescale to be developed once the post-graduate research network is established. </w:t>
      </w:r>
    </w:p>
    <w:p w:rsidR="006711D6" w:rsidRPr="007D5599" w:rsidRDefault="006711D6" w:rsidP="006711D6">
      <w:pPr>
        <w:jc w:val="both"/>
        <w:rPr>
          <w:rFonts w:ascii="Arial" w:hAnsi="Arial" w:cs="Arial"/>
        </w:rPr>
      </w:pPr>
    </w:p>
    <w:p w:rsidR="006711D6" w:rsidRPr="00C623D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A81FB9">
        <w:rPr>
          <w:rFonts w:ascii="Arial" w:hAnsi="Arial"/>
          <w:b/>
          <w:color w:val="FFFFFF" w:themeColor="background1"/>
          <w:sz w:val="28"/>
          <w:szCs w:val="28"/>
        </w:rPr>
        <w:t>ACTION 1</w:t>
      </w:r>
      <w:r>
        <w:rPr>
          <w:rFonts w:ascii="Arial" w:hAnsi="Arial"/>
          <w:b/>
          <w:color w:val="FFFFFF" w:themeColor="background1"/>
          <w:sz w:val="28"/>
          <w:szCs w:val="28"/>
        </w:rPr>
        <w:t>.500</w:t>
      </w:r>
    </w:p>
    <w:p w:rsidR="006711D6" w:rsidRPr="009C2386" w:rsidRDefault="006711D6" w:rsidP="006711D6">
      <w:pPr>
        <w:jc w:val="both"/>
        <w:rPr>
          <w:rFonts w:ascii="Arial" w:hAnsi="Arial" w:cs="Arial"/>
          <w:sz w:val="24"/>
          <w:szCs w:val="24"/>
        </w:rPr>
      </w:pPr>
      <w:r w:rsidRPr="009C2386">
        <w:rPr>
          <w:rFonts w:ascii="Arial" w:hAnsi="Arial" w:cs="Arial"/>
          <w:sz w:val="24"/>
          <w:szCs w:val="24"/>
        </w:rPr>
        <w:t>Develop and deliver education / training modules both initial training and developmental training, for continual delivery to specific target groups in the public sector (IST 15)</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Implementing bodies</w:t>
      </w:r>
    </w:p>
    <w:p w:rsidR="006711D6" w:rsidRPr="009C2386" w:rsidRDefault="006711D6" w:rsidP="006711D6">
      <w:pPr>
        <w:jc w:val="both"/>
        <w:rPr>
          <w:rFonts w:ascii="Arial" w:hAnsi="Arial" w:cs="Arial"/>
          <w:sz w:val="24"/>
          <w:szCs w:val="24"/>
        </w:rPr>
      </w:pPr>
      <w:r w:rsidRPr="009C2386">
        <w:rPr>
          <w:rFonts w:ascii="Arial" w:hAnsi="Arial" w:cs="Arial"/>
          <w:sz w:val="24"/>
          <w:szCs w:val="24"/>
        </w:rPr>
        <w:t xml:space="preserve">The following organisations will develop and deliver programmes for relevant staff under their own aegis: </w:t>
      </w:r>
    </w:p>
    <w:p w:rsidR="006711D6" w:rsidRPr="009C2386" w:rsidRDefault="006711D6" w:rsidP="006711D6">
      <w:pPr>
        <w:jc w:val="both"/>
        <w:rPr>
          <w:rFonts w:ascii="Arial" w:hAnsi="Arial" w:cs="Arial"/>
          <w:sz w:val="24"/>
          <w:szCs w:val="24"/>
        </w:rPr>
      </w:pPr>
      <w:r w:rsidRPr="009C2386">
        <w:rPr>
          <w:rFonts w:ascii="Arial" w:hAnsi="Arial" w:cs="Arial"/>
          <w:sz w:val="24"/>
          <w:szCs w:val="24"/>
        </w:rPr>
        <w:t xml:space="preserve">An Garda Síochána,   Court Services staff, Probation Service,  Tusla and HSE in consultation with relevant stakeholders as appropriate </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Timescale</w:t>
      </w:r>
    </w:p>
    <w:p w:rsidR="006711D6" w:rsidRPr="009C2386" w:rsidRDefault="006711D6" w:rsidP="006711D6">
      <w:pPr>
        <w:jc w:val="both"/>
        <w:rPr>
          <w:rFonts w:ascii="Arial" w:hAnsi="Arial" w:cs="Arial"/>
          <w:color w:val="000000" w:themeColor="text1"/>
          <w:sz w:val="24"/>
          <w:szCs w:val="24"/>
        </w:rPr>
      </w:pPr>
      <w:r w:rsidRPr="009C2386">
        <w:rPr>
          <w:rFonts w:ascii="Arial" w:hAnsi="Arial" w:cs="Arial"/>
          <w:color w:val="000000" w:themeColor="text1"/>
          <w:sz w:val="24"/>
          <w:szCs w:val="24"/>
          <w:lang w:val="en-GB"/>
        </w:rPr>
        <w:t xml:space="preserve">An Garda Síochána will finalise the review of their Domestic Violence Intervention Policy </w:t>
      </w:r>
      <w:r w:rsidRPr="009C2386">
        <w:rPr>
          <w:rFonts w:ascii="Arial" w:hAnsi="Arial" w:cs="Arial"/>
          <w:color w:val="000000" w:themeColor="text1"/>
          <w:sz w:val="24"/>
          <w:szCs w:val="24"/>
        </w:rPr>
        <w:t xml:space="preserve">by  quarter 1 2016 </w:t>
      </w:r>
    </w:p>
    <w:p w:rsidR="006711D6" w:rsidRPr="009C2386" w:rsidRDefault="006711D6" w:rsidP="006711D6">
      <w:pPr>
        <w:jc w:val="both"/>
        <w:rPr>
          <w:rFonts w:ascii="Arial" w:hAnsi="Arial" w:cs="Arial"/>
          <w:color w:val="000000" w:themeColor="text1"/>
          <w:sz w:val="24"/>
          <w:szCs w:val="24"/>
        </w:rPr>
      </w:pPr>
      <w:r w:rsidRPr="009C2386">
        <w:rPr>
          <w:rFonts w:ascii="Arial" w:hAnsi="Arial" w:cs="Arial"/>
          <w:color w:val="000000" w:themeColor="text1"/>
          <w:sz w:val="24"/>
          <w:szCs w:val="24"/>
        </w:rPr>
        <w:t xml:space="preserve">This will inform the development of training, including joint inter-agency training, </w:t>
      </w:r>
      <w:r w:rsidRPr="009C2386">
        <w:rPr>
          <w:rFonts w:ascii="Arial" w:hAnsi="Arial" w:cs="Arial"/>
          <w:color w:val="000000" w:themeColor="text1"/>
          <w:sz w:val="24"/>
          <w:szCs w:val="24"/>
          <w:lang w:val="en-GB"/>
        </w:rPr>
        <w:t>for An Garda Síochána personnel dealing with domestic violence and sexual assault</w:t>
      </w:r>
      <w:r w:rsidRPr="009C2386">
        <w:rPr>
          <w:rFonts w:ascii="Arial" w:hAnsi="Arial" w:cs="Arial"/>
          <w:color w:val="000000" w:themeColor="text1"/>
          <w:sz w:val="24"/>
          <w:szCs w:val="24"/>
        </w:rPr>
        <w:t xml:space="preserve">  by quarter 4 2017</w:t>
      </w:r>
    </w:p>
    <w:p w:rsidR="006711D6" w:rsidRDefault="006711D6" w:rsidP="006711D6">
      <w:pPr>
        <w:jc w:val="both"/>
        <w:rPr>
          <w:rFonts w:ascii="Arial" w:hAnsi="Arial" w:cs="Arial"/>
          <w:color w:val="000000" w:themeColor="text1"/>
          <w:sz w:val="24"/>
          <w:szCs w:val="24"/>
        </w:rPr>
      </w:pPr>
    </w:p>
    <w:p w:rsidR="006711D6" w:rsidRPr="009C2386" w:rsidRDefault="006711D6" w:rsidP="006711D6">
      <w:pPr>
        <w:jc w:val="both"/>
        <w:rPr>
          <w:rFonts w:ascii="Arial" w:hAnsi="Arial" w:cs="Arial"/>
          <w:color w:val="000000" w:themeColor="text1"/>
          <w:sz w:val="24"/>
          <w:szCs w:val="24"/>
        </w:rPr>
      </w:pPr>
      <w:r w:rsidRPr="009C2386">
        <w:rPr>
          <w:rFonts w:ascii="Arial" w:hAnsi="Arial" w:cs="Arial"/>
          <w:color w:val="000000" w:themeColor="text1"/>
          <w:sz w:val="24"/>
          <w:szCs w:val="24"/>
        </w:rPr>
        <w:lastRenderedPageBreak/>
        <w:t xml:space="preserve">Roll out training for An Garda Síochána starting quarter 1 2018 and ongoing throughout the term of the Strategy.    </w:t>
      </w:r>
    </w:p>
    <w:p w:rsidR="006711D6" w:rsidRPr="009C2386" w:rsidRDefault="006711D6" w:rsidP="006711D6">
      <w:pPr>
        <w:jc w:val="both"/>
        <w:rPr>
          <w:rFonts w:ascii="Arial" w:hAnsi="Arial" w:cs="Arial"/>
          <w:color w:val="000000" w:themeColor="text1"/>
          <w:sz w:val="24"/>
          <w:szCs w:val="24"/>
        </w:rPr>
      </w:pPr>
      <w:r w:rsidRPr="009C2386">
        <w:rPr>
          <w:rFonts w:ascii="Arial" w:hAnsi="Arial" w:cs="Arial"/>
          <w:color w:val="000000" w:themeColor="text1"/>
          <w:sz w:val="24"/>
          <w:szCs w:val="24"/>
        </w:rPr>
        <w:t xml:space="preserve">The Courts Service will provide training for staff who are involved in the </w:t>
      </w:r>
      <w:r>
        <w:rPr>
          <w:rFonts w:ascii="Arial" w:hAnsi="Arial" w:cs="Arial"/>
          <w:color w:val="000000" w:themeColor="text1"/>
          <w:sz w:val="24"/>
          <w:szCs w:val="24"/>
        </w:rPr>
        <w:t>administration of family law by</w:t>
      </w:r>
      <w:r w:rsidRPr="009C2386">
        <w:rPr>
          <w:rFonts w:ascii="Arial" w:hAnsi="Arial" w:cs="Arial"/>
          <w:color w:val="000000" w:themeColor="text1"/>
          <w:sz w:val="24"/>
          <w:szCs w:val="24"/>
        </w:rPr>
        <w:t xml:space="preserve"> quarter 4 2017</w:t>
      </w:r>
    </w:p>
    <w:p w:rsidR="006711D6" w:rsidRPr="009C2386" w:rsidRDefault="006711D6" w:rsidP="006711D6">
      <w:pPr>
        <w:jc w:val="both"/>
        <w:rPr>
          <w:rFonts w:ascii="Arial" w:hAnsi="Arial" w:cs="Arial"/>
          <w:color w:val="000000" w:themeColor="text1"/>
          <w:sz w:val="24"/>
          <w:szCs w:val="24"/>
        </w:rPr>
      </w:pPr>
      <w:r w:rsidRPr="009C2386">
        <w:rPr>
          <w:rFonts w:ascii="Arial" w:hAnsi="Arial" w:cs="Arial"/>
          <w:color w:val="000000" w:themeColor="text1"/>
          <w:sz w:val="24"/>
          <w:szCs w:val="24"/>
        </w:rPr>
        <w:t>Probation Service relevant staff training, ongoing to the end of the Joint Probation S</w:t>
      </w:r>
      <w:r w:rsidRPr="009C2386">
        <w:rPr>
          <w:rStyle w:val="EndnoteReference"/>
          <w:rFonts w:ascii="Arial" w:hAnsi="Arial" w:cs="Arial"/>
          <w:color w:val="000000" w:themeColor="text1"/>
          <w:sz w:val="24"/>
          <w:szCs w:val="24"/>
        </w:rPr>
        <w:endnoteReference w:id="1"/>
      </w:r>
      <w:r w:rsidRPr="009C2386">
        <w:rPr>
          <w:rFonts w:ascii="Arial" w:hAnsi="Arial" w:cs="Arial"/>
          <w:color w:val="000000" w:themeColor="text1"/>
          <w:sz w:val="24"/>
          <w:szCs w:val="24"/>
        </w:rPr>
        <w:t>ervice / Irish Prison Service Women’s Strategy, quarter 4 2016 and the Joint Irish Prison Service / Probation Service Strategy, quarter 4, 2017.</w:t>
      </w:r>
    </w:p>
    <w:p w:rsidR="006711D6" w:rsidRPr="009C2386" w:rsidRDefault="006711D6" w:rsidP="006711D6">
      <w:pPr>
        <w:jc w:val="both"/>
        <w:rPr>
          <w:rFonts w:ascii="Arial" w:hAnsi="Arial" w:cs="Arial"/>
          <w:color w:val="000000" w:themeColor="text1"/>
          <w:sz w:val="24"/>
          <w:szCs w:val="24"/>
        </w:rPr>
      </w:pPr>
      <w:r w:rsidRPr="009C2386">
        <w:rPr>
          <w:rFonts w:ascii="Arial" w:hAnsi="Arial" w:cs="Arial"/>
          <w:color w:val="000000" w:themeColor="text1"/>
          <w:sz w:val="24"/>
          <w:szCs w:val="24"/>
        </w:rPr>
        <w:t xml:space="preserve">Develop a shared approach between Tusla and HSE – in collaboration with service provider organisations – towards commissioning of training of frontline professionals in each agency that assures a consistent, appropriate and culturally competent response to persons presenting to services. Training should also include a focus on establishing standards, addressing quality improvement and measuring outcomes. Initiate training by quarter 2 2016 and then ongoing through the term of the Strategy. </w:t>
      </w:r>
    </w:p>
    <w:p w:rsidR="006711D6" w:rsidRPr="007D5599" w:rsidRDefault="006711D6" w:rsidP="006711D6">
      <w:pPr>
        <w:jc w:val="both"/>
        <w:rPr>
          <w:rFonts w:ascii="Arial" w:hAnsi="Arial" w:cs="Arial"/>
        </w:rPr>
      </w:pPr>
    </w:p>
    <w:p w:rsidR="006711D6" w:rsidRPr="00C623D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A81FB9">
        <w:rPr>
          <w:rFonts w:ascii="Arial" w:hAnsi="Arial"/>
          <w:b/>
          <w:color w:val="FFFFFF" w:themeColor="background1"/>
          <w:sz w:val="28"/>
          <w:szCs w:val="28"/>
        </w:rPr>
        <w:t>ACTION 1</w:t>
      </w:r>
      <w:r>
        <w:rPr>
          <w:rFonts w:ascii="Arial" w:hAnsi="Arial"/>
          <w:b/>
          <w:color w:val="FFFFFF" w:themeColor="background1"/>
          <w:sz w:val="28"/>
          <w:szCs w:val="28"/>
        </w:rPr>
        <w:t>.600</w:t>
      </w:r>
    </w:p>
    <w:p w:rsidR="006711D6" w:rsidRPr="009C2386" w:rsidRDefault="006711D6" w:rsidP="006711D6">
      <w:pPr>
        <w:pStyle w:val="ListParagraph"/>
        <w:numPr>
          <w:ilvl w:val="0"/>
          <w:numId w:val="5"/>
        </w:numPr>
        <w:jc w:val="both"/>
        <w:rPr>
          <w:rFonts w:ascii="Arial" w:hAnsi="Arial" w:cs="Arial"/>
          <w:color w:val="000000"/>
        </w:rPr>
      </w:pPr>
      <w:r w:rsidRPr="009C2386">
        <w:rPr>
          <w:rFonts w:ascii="Arial" w:hAnsi="Arial" w:cs="Arial"/>
          <w:color w:val="000000"/>
        </w:rPr>
        <w:t>Develop strategic approaches to domestic, sexual and gender-based violence training within Tusla:</w:t>
      </w:r>
    </w:p>
    <w:p w:rsidR="006711D6" w:rsidRPr="009C2386" w:rsidRDefault="006711D6" w:rsidP="006711D6">
      <w:pPr>
        <w:pStyle w:val="ListParagraph"/>
        <w:numPr>
          <w:ilvl w:val="0"/>
          <w:numId w:val="5"/>
        </w:numPr>
        <w:jc w:val="both"/>
        <w:rPr>
          <w:rFonts w:ascii="Arial" w:hAnsi="Arial" w:cs="Arial"/>
          <w:color w:val="000000"/>
        </w:rPr>
      </w:pPr>
      <w:r w:rsidRPr="009C2386">
        <w:rPr>
          <w:rFonts w:ascii="Arial" w:hAnsi="Arial" w:cs="Arial"/>
          <w:color w:val="000000"/>
        </w:rPr>
        <w:t xml:space="preserve">Develop commissioning approaches (internal and external) with associated resources, for provision of domestic, sexual and gender-based violence training </w:t>
      </w:r>
    </w:p>
    <w:p w:rsidR="006711D6" w:rsidRPr="009C2386" w:rsidRDefault="006711D6" w:rsidP="006711D6">
      <w:pPr>
        <w:pStyle w:val="ListParagraph"/>
        <w:numPr>
          <w:ilvl w:val="0"/>
          <w:numId w:val="5"/>
        </w:numPr>
        <w:jc w:val="both"/>
        <w:rPr>
          <w:rFonts w:ascii="Arial" w:hAnsi="Arial" w:cs="Arial"/>
          <w:b/>
        </w:rPr>
      </w:pPr>
      <w:r w:rsidRPr="009C2386">
        <w:rPr>
          <w:rFonts w:ascii="Arial" w:hAnsi="Arial" w:cs="Arial"/>
        </w:rPr>
        <w:t xml:space="preserve">Assess existing academic and professional education provision in service provider organisations to assess gaps and work with academic and other partners on initiatives to address gaps. </w:t>
      </w:r>
    </w:p>
    <w:p w:rsidR="006711D6" w:rsidRPr="009C2386" w:rsidRDefault="006711D6" w:rsidP="006711D6">
      <w:pPr>
        <w:jc w:val="both"/>
        <w:rPr>
          <w:rFonts w:ascii="Arial" w:hAnsi="Arial" w:cs="Arial"/>
          <w:b/>
          <w:sz w:val="24"/>
          <w:szCs w:val="24"/>
        </w:rPr>
      </w:pPr>
    </w:p>
    <w:p w:rsidR="006711D6" w:rsidRPr="009C2386" w:rsidRDefault="006711D6" w:rsidP="006711D6">
      <w:pPr>
        <w:jc w:val="both"/>
        <w:rPr>
          <w:rFonts w:ascii="Arial" w:hAnsi="Arial" w:cs="Arial"/>
          <w:b/>
          <w:sz w:val="24"/>
          <w:szCs w:val="24"/>
        </w:rPr>
      </w:pPr>
      <w:r w:rsidRPr="009C2386">
        <w:rPr>
          <w:rFonts w:ascii="Arial" w:hAnsi="Arial" w:cs="Arial"/>
          <w:b/>
          <w:sz w:val="24"/>
          <w:szCs w:val="24"/>
        </w:rPr>
        <w:t>Implementing bodies</w:t>
      </w:r>
    </w:p>
    <w:p w:rsidR="006711D6" w:rsidRPr="009C2386" w:rsidRDefault="006711D6" w:rsidP="006711D6">
      <w:pPr>
        <w:jc w:val="both"/>
        <w:rPr>
          <w:rFonts w:ascii="Arial" w:hAnsi="Arial" w:cs="Arial"/>
          <w:sz w:val="24"/>
          <w:szCs w:val="24"/>
        </w:rPr>
      </w:pPr>
      <w:r w:rsidRPr="009C2386">
        <w:rPr>
          <w:rFonts w:ascii="Arial" w:hAnsi="Arial" w:cs="Arial"/>
          <w:sz w:val="24"/>
          <w:szCs w:val="24"/>
        </w:rPr>
        <w:t>Tusla (lead) with the  domestic violence and sexual violence service providers funded by Tusla</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Timescale</w:t>
      </w:r>
    </w:p>
    <w:p w:rsidR="006711D6" w:rsidRPr="009C2386" w:rsidRDefault="006711D6" w:rsidP="006711D6">
      <w:pPr>
        <w:pStyle w:val="ListParagraph"/>
        <w:numPr>
          <w:ilvl w:val="0"/>
          <w:numId w:val="6"/>
        </w:numPr>
        <w:ind w:left="426"/>
        <w:jc w:val="both"/>
        <w:rPr>
          <w:rFonts w:ascii="Arial" w:hAnsi="Arial" w:cs="Arial"/>
          <w:color w:val="000000"/>
        </w:rPr>
      </w:pPr>
      <w:r w:rsidRPr="009C2386">
        <w:rPr>
          <w:rFonts w:ascii="Arial" w:hAnsi="Arial" w:cs="Arial"/>
          <w:color w:val="000000"/>
        </w:rPr>
        <w:t>Quarter 1 2016</w:t>
      </w:r>
    </w:p>
    <w:tbl>
      <w:tblPr>
        <w:tblW w:w="8472" w:type="dxa"/>
        <w:tblLook w:val="04A0"/>
      </w:tblPr>
      <w:tblGrid>
        <w:gridCol w:w="8472"/>
      </w:tblGrid>
      <w:tr w:rsidR="006711D6" w:rsidRPr="009C2386" w:rsidTr="00482BF5">
        <w:trPr>
          <w:trHeight w:val="915"/>
        </w:trPr>
        <w:tc>
          <w:tcPr>
            <w:tcW w:w="8472" w:type="dxa"/>
            <w:tcBorders>
              <w:top w:val="nil"/>
              <w:left w:val="nil"/>
              <w:bottom w:val="nil"/>
              <w:right w:val="nil"/>
            </w:tcBorders>
            <w:shd w:val="clear" w:color="auto" w:fill="auto"/>
            <w:noWrap/>
            <w:vAlign w:val="bottom"/>
            <w:hideMark/>
          </w:tcPr>
          <w:p w:rsidR="006711D6" w:rsidRPr="009C2386" w:rsidRDefault="006711D6" w:rsidP="006711D6">
            <w:pPr>
              <w:pStyle w:val="ListParagraph"/>
              <w:numPr>
                <w:ilvl w:val="0"/>
                <w:numId w:val="6"/>
              </w:numPr>
              <w:ind w:left="426"/>
              <w:jc w:val="both"/>
              <w:rPr>
                <w:rFonts w:ascii="Arial" w:hAnsi="Arial" w:cs="Arial"/>
                <w:color w:val="000000"/>
              </w:rPr>
            </w:pPr>
            <w:r w:rsidRPr="009C2386">
              <w:rPr>
                <w:rFonts w:ascii="Arial" w:hAnsi="Arial" w:cs="Arial"/>
                <w:color w:val="000000"/>
              </w:rPr>
              <w:t>Quarter 1 2016</w:t>
            </w:r>
          </w:p>
          <w:p w:rsidR="006711D6" w:rsidRPr="009C2386" w:rsidRDefault="006711D6" w:rsidP="006711D6">
            <w:pPr>
              <w:pStyle w:val="ListParagraph"/>
              <w:numPr>
                <w:ilvl w:val="0"/>
                <w:numId w:val="6"/>
              </w:numPr>
              <w:ind w:left="426"/>
              <w:jc w:val="both"/>
              <w:rPr>
                <w:rFonts w:ascii="Arial" w:hAnsi="Arial" w:cs="Arial"/>
                <w:color w:val="000000"/>
              </w:rPr>
            </w:pPr>
            <w:r w:rsidRPr="009C2386">
              <w:rPr>
                <w:rFonts w:ascii="Arial" w:hAnsi="Arial" w:cs="Arial"/>
                <w:color w:val="000000"/>
              </w:rPr>
              <w:t>Begin quarter 2, 2016 and then ongoing through the term of Strategy</w:t>
            </w:r>
          </w:p>
          <w:p w:rsidR="006711D6" w:rsidRPr="009C2386" w:rsidRDefault="006711D6" w:rsidP="00482BF5">
            <w:pPr>
              <w:pStyle w:val="ListParagraph"/>
              <w:ind w:left="426"/>
              <w:jc w:val="both"/>
              <w:rPr>
                <w:rFonts w:ascii="Arial" w:hAnsi="Arial" w:cs="Arial"/>
                <w:color w:val="000000"/>
              </w:rPr>
            </w:pPr>
          </w:p>
          <w:p w:rsidR="006711D6" w:rsidRPr="009C2386" w:rsidRDefault="006711D6" w:rsidP="00482BF5">
            <w:pPr>
              <w:pStyle w:val="ListParagraph"/>
              <w:ind w:left="426"/>
              <w:jc w:val="both"/>
              <w:rPr>
                <w:rFonts w:ascii="Arial" w:hAnsi="Arial" w:cs="Arial"/>
                <w:color w:val="000000"/>
              </w:rPr>
            </w:pPr>
          </w:p>
        </w:tc>
      </w:tr>
    </w:tbl>
    <w:p w:rsidR="006711D6" w:rsidRPr="00C623D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A81FB9">
        <w:rPr>
          <w:rFonts w:ascii="Arial" w:hAnsi="Arial"/>
          <w:b/>
          <w:color w:val="FFFFFF" w:themeColor="background1"/>
          <w:sz w:val="28"/>
          <w:szCs w:val="28"/>
        </w:rPr>
        <w:t>ACTION 1</w:t>
      </w:r>
      <w:r>
        <w:rPr>
          <w:rFonts w:ascii="Arial" w:hAnsi="Arial"/>
          <w:b/>
          <w:color w:val="FFFFFF" w:themeColor="background1"/>
          <w:sz w:val="28"/>
          <w:szCs w:val="28"/>
        </w:rPr>
        <w:t>.700</w:t>
      </w:r>
    </w:p>
    <w:p w:rsidR="006711D6" w:rsidRDefault="006711D6" w:rsidP="006711D6">
      <w:pPr>
        <w:rPr>
          <w:rFonts w:ascii="Arial" w:hAnsi="Arial" w:cs="Arial"/>
          <w:sz w:val="24"/>
          <w:szCs w:val="24"/>
        </w:rPr>
      </w:pPr>
      <w:r w:rsidRPr="009C2386">
        <w:rPr>
          <w:rFonts w:ascii="Arial" w:hAnsi="Arial" w:cs="Arial"/>
          <w:sz w:val="24"/>
          <w:szCs w:val="24"/>
        </w:rPr>
        <w:t>Liaise with the Judicial Studies Institute in relation to the provisions in the EU Victims Directive relevant to victims of domestic and sexual violence to raise awareness among the judiciary.</w:t>
      </w:r>
    </w:p>
    <w:p w:rsidR="006711D6" w:rsidRDefault="006711D6" w:rsidP="006711D6">
      <w:pPr>
        <w:rPr>
          <w:rFonts w:ascii="Arial" w:hAnsi="Arial" w:cs="Arial"/>
          <w:sz w:val="24"/>
          <w:szCs w:val="24"/>
        </w:rPr>
      </w:pPr>
    </w:p>
    <w:p w:rsidR="006711D6" w:rsidRPr="009C2386" w:rsidRDefault="006711D6" w:rsidP="006711D6">
      <w:pPr>
        <w:rPr>
          <w:rFonts w:ascii="Arial" w:hAnsi="Arial" w:cs="Arial"/>
          <w:sz w:val="24"/>
          <w:szCs w:val="24"/>
        </w:rPr>
      </w:pPr>
    </w:p>
    <w:p w:rsidR="006711D6" w:rsidRDefault="006711D6" w:rsidP="006711D6">
      <w:pPr>
        <w:jc w:val="both"/>
        <w:rPr>
          <w:rFonts w:ascii="Arial" w:hAnsi="Arial" w:cs="Arial"/>
          <w:b/>
          <w:sz w:val="24"/>
          <w:szCs w:val="24"/>
        </w:rPr>
      </w:pPr>
    </w:p>
    <w:p w:rsidR="006711D6" w:rsidRPr="009C2386" w:rsidRDefault="006711D6" w:rsidP="006711D6">
      <w:pPr>
        <w:jc w:val="both"/>
        <w:rPr>
          <w:rFonts w:ascii="Arial" w:hAnsi="Arial" w:cs="Arial"/>
          <w:b/>
          <w:sz w:val="24"/>
          <w:szCs w:val="24"/>
        </w:rPr>
      </w:pPr>
      <w:r w:rsidRPr="009C2386">
        <w:rPr>
          <w:rFonts w:ascii="Arial" w:hAnsi="Arial" w:cs="Arial"/>
          <w:b/>
          <w:sz w:val="24"/>
          <w:szCs w:val="24"/>
        </w:rPr>
        <w:lastRenderedPageBreak/>
        <w:t>Implementing bodies</w:t>
      </w:r>
    </w:p>
    <w:p w:rsidR="006711D6" w:rsidRPr="009C2386" w:rsidRDefault="006711D6" w:rsidP="006711D6">
      <w:pPr>
        <w:ind w:left="709" w:hanging="709"/>
        <w:jc w:val="both"/>
        <w:rPr>
          <w:rFonts w:ascii="Arial" w:hAnsi="Arial" w:cs="Arial"/>
          <w:sz w:val="24"/>
          <w:szCs w:val="24"/>
        </w:rPr>
      </w:pPr>
      <w:r w:rsidRPr="009C2386">
        <w:rPr>
          <w:rFonts w:ascii="Arial" w:hAnsi="Arial" w:cs="Arial"/>
          <w:sz w:val="24"/>
          <w:szCs w:val="24"/>
        </w:rPr>
        <w:t>Cosc</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Timescale</w:t>
      </w:r>
    </w:p>
    <w:p w:rsidR="006711D6" w:rsidRPr="009C2386" w:rsidRDefault="006711D6" w:rsidP="006711D6">
      <w:pPr>
        <w:jc w:val="both"/>
        <w:rPr>
          <w:rFonts w:ascii="Arial" w:hAnsi="Arial" w:cs="Arial"/>
          <w:sz w:val="24"/>
          <w:szCs w:val="24"/>
        </w:rPr>
      </w:pPr>
      <w:r w:rsidRPr="009C2386">
        <w:rPr>
          <w:rFonts w:ascii="Arial" w:hAnsi="Arial" w:cs="Arial"/>
          <w:sz w:val="24"/>
          <w:szCs w:val="24"/>
        </w:rPr>
        <w:t>Quarter 2 2016 and ongoing throughout the lifetime of the Strategy</w:t>
      </w:r>
    </w:p>
    <w:p w:rsidR="006711D6" w:rsidRDefault="006711D6" w:rsidP="006711D6">
      <w:pPr>
        <w:jc w:val="both"/>
        <w:rPr>
          <w:rFonts w:ascii="Arial" w:hAnsi="Arial" w:cs="Arial"/>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A81FB9">
        <w:rPr>
          <w:rFonts w:ascii="Arial" w:hAnsi="Arial"/>
          <w:b/>
          <w:color w:val="FFFFFF" w:themeColor="background1"/>
          <w:sz w:val="28"/>
          <w:szCs w:val="28"/>
        </w:rPr>
        <w:t>ACTION 1</w:t>
      </w:r>
      <w:r>
        <w:rPr>
          <w:rFonts w:ascii="Arial" w:hAnsi="Arial"/>
          <w:b/>
          <w:color w:val="FFFFFF" w:themeColor="background1"/>
          <w:sz w:val="28"/>
          <w:szCs w:val="28"/>
        </w:rPr>
        <w:t>.800</w:t>
      </w:r>
    </w:p>
    <w:p w:rsidR="006711D6" w:rsidRPr="009C2386" w:rsidRDefault="006711D6" w:rsidP="006711D6">
      <w:pPr>
        <w:jc w:val="both"/>
        <w:rPr>
          <w:rFonts w:ascii="Arial" w:hAnsi="Arial" w:cs="Arial"/>
          <w:sz w:val="24"/>
          <w:szCs w:val="24"/>
        </w:rPr>
      </w:pPr>
      <w:r w:rsidRPr="009C2386">
        <w:rPr>
          <w:rFonts w:ascii="Arial" w:hAnsi="Arial" w:cs="Arial"/>
          <w:sz w:val="24"/>
          <w:szCs w:val="24"/>
        </w:rPr>
        <w:t>Develop and deliver education / training modules, both initial training and developmental training – for continual delivery to legal practitioners (IST 15)</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Implementing bodies</w:t>
      </w:r>
    </w:p>
    <w:p w:rsidR="006711D6" w:rsidRPr="009C2386" w:rsidRDefault="006711D6" w:rsidP="006711D6">
      <w:pPr>
        <w:jc w:val="both"/>
        <w:rPr>
          <w:rFonts w:ascii="Arial" w:hAnsi="Arial" w:cs="Arial"/>
          <w:sz w:val="24"/>
          <w:szCs w:val="24"/>
        </w:rPr>
      </w:pPr>
      <w:r w:rsidRPr="009C2386">
        <w:rPr>
          <w:rFonts w:ascii="Arial" w:hAnsi="Arial" w:cs="Arial"/>
          <w:sz w:val="24"/>
          <w:szCs w:val="24"/>
        </w:rPr>
        <w:t>Law Society, Bar Council, King’s Inns</w:t>
      </w:r>
    </w:p>
    <w:p w:rsidR="006711D6" w:rsidRPr="009C2386" w:rsidRDefault="006711D6" w:rsidP="006711D6">
      <w:pPr>
        <w:jc w:val="both"/>
        <w:rPr>
          <w:rFonts w:ascii="Arial" w:hAnsi="Arial" w:cs="Arial"/>
          <w:b/>
          <w:sz w:val="24"/>
          <w:szCs w:val="24"/>
        </w:rPr>
      </w:pPr>
      <w:r w:rsidRPr="009C2386">
        <w:rPr>
          <w:rFonts w:ascii="Arial" w:hAnsi="Arial" w:cs="Arial"/>
          <w:b/>
          <w:sz w:val="24"/>
          <w:szCs w:val="24"/>
        </w:rPr>
        <w:t>Timescale</w:t>
      </w:r>
    </w:p>
    <w:p w:rsidR="006711D6" w:rsidRPr="009C2386" w:rsidRDefault="006711D6" w:rsidP="006711D6">
      <w:pPr>
        <w:jc w:val="both"/>
        <w:rPr>
          <w:rFonts w:ascii="Arial" w:hAnsi="Arial" w:cs="Arial"/>
          <w:sz w:val="24"/>
          <w:szCs w:val="24"/>
        </w:rPr>
      </w:pPr>
      <w:r w:rsidRPr="009C2386">
        <w:rPr>
          <w:rFonts w:ascii="Arial" w:hAnsi="Arial" w:cs="Arial"/>
          <w:sz w:val="24"/>
          <w:szCs w:val="24"/>
        </w:rPr>
        <w:t xml:space="preserve">Bar Council new modules in Quarters 1 and 2 of 2016 and related new lectures in quarter 4, 2015 and 2016 and then ongoing through the term of the Strategy. </w:t>
      </w:r>
    </w:p>
    <w:p w:rsidR="006711D6" w:rsidRPr="009C2386" w:rsidRDefault="006711D6" w:rsidP="006711D6">
      <w:pPr>
        <w:jc w:val="both"/>
        <w:rPr>
          <w:rFonts w:ascii="Arial" w:hAnsi="Arial" w:cs="Arial"/>
          <w:sz w:val="24"/>
          <w:szCs w:val="24"/>
        </w:rPr>
      </w:pPr>
      <w:r w:rsidRPr="009C2386">
        <w:rPr>
          <w:rFonts w:ascii="Arial" w:hAnsi="Arial" w:cs="Arial"/>
          <w:sz w:val="24"/>
          <w:szCs w:val="24"/>
        </w:rPr>
        <w:t xml:space="preserve">Law Society ongoing through the term of the Strategy, resources to be made available online for the public and practitioners. </w:t>
      </w:r>
    </w:p>
    <w:p w:rsidR="006711D6" w:rsidRPr="009C2386" w:rsidRDefault="006711D6" w:rsidP="006711D6">
      <w:pPr>
        <w:jc w:val="both"/>
        <w:rPr>
          <w:rFonts w:ascii="Arial" w:hAnsi="Arial" w:cs="Arial"/>
          <w:sz w:val="24"/>
          <w:szCs w:val="24"/>
        </w:rPr>
      </w:pPr>
      <w:r w:rsidRPr="009C2386">
        <w:rPr>
          <w:rFonts w:ascii="Arial" w:hAnsi="Arial" w:cs="Arial"/>
          <w:sz w:val="24"/>
          <w:szCs w:val="24"/>
        </w:rPr>
        <w:t>King’s Inns will update its Diploma in Legal Studies and Barrister-at-Law degree course by quarter 3, 2016</w:t>
      </w:r>
      <w:r w:rsidRPr="009C2386">
        <w:rPr>
          <w:rFonts w:ascii="Arial" w:hAnsi="Arial" w:cs="Arial"/>
          <w:sz w:val="24"/>
          <w:szCs w:val="24"/>
        </w:rPr>
        <w:br w:type="page"/>
      </w:r>
    </w:p>
    <w:p w:rsidR="006711D6" w:rsidRDefault="006711D6" w:rsidP="006711D6">
      <w:pPr>
        <w:jc w:val="center"/>
        <w:rPr>
          <w:rFonts w:ascii="Arial" w:hAnsi="Arial" w:cs="Arial"/>
          <w:b/>
          <w:sz w:val="32"/>
          <w:szCs w:val="32"/>
        </w:rPr>
      </w:pPr>
    </w:p>
    <w:p w:rsidR="006711D6" w:rsidRPr="007D5599" w:rsidRDefault="006711D6" w:rsidP="006711D6">
      <w:pPr>
        <w:jc w:val="center"/>
        <w:rPr>
          <w:rFonts w:ascii="Arial" w:hAnsi="Arial" w:cs="Arial"/>
          <w:b/>
          <w:sz w:val="32"/>
          <w:szCs w:val="32"/>
        </w:rPr>
      </w:pPr>
      <w:r w:rsidRPr="007D5599">
        <w:rPr>
          <w:rFonts w:ascii="Arial" w:hAnsi="Arial" w:cs="Arial"/>
          <w:b/>
          <w:sz w:val="32"/>
          <w:szCs w:val="32"/>
        </w:rPr>
        <w:t>High Level Goal 2</w:t>
      </w:r>
    </w:p>
    <w:p w:rsidR="006711D6" w:rsidRPr="005219A1" w:rsidRDefault="006711D6" w:rsidP="006711D6">
      <w:pPr>
        <w:pStyle w:val="ListParagraph"/>
        <w:ind w:left="1080"/>
        <w:jc w:val="both"/>
        <w:rPr>
          <w:rFonts w:ascii="Arial" w:hAnsi="Arial" w:cs="Arial"/>
          <w:b/>
          <w:sz w:val="32"/>
          <w:szCs w:val="32"/>
        </w:rPr>
      </w:pPr>
    </w:p>
    <w:p w:rsidR="006711D6" w:rsidRPr="00954B84" w:rsidRDefault="006711D6" w:rsidP="006711D6">
      <w:pPr>
        <w:pStyle w:val="ListParagraph"/>
        <w:numPr>
          <w:ilvl w:val="0"/>
          <w:numId w:val="1"/>
        </w:numPr>
        <w:ind w:left="0" w:firstLine="0"/>
        <w:jc w:val="center"/>
        <w:rPr>
          <w:rFonts w:ascii="Arial" w:hAnsi="Arial" w:cs="Arial"/>
          <w:b/>
          <w:sz w:val="32"/>
          <w:szCs w:val="32"/>
        </w:rPr>
      </w:pPr>
      <w:r w:rsidRPr="00954B84">
        <w:rPr>
          <w:rFonts w:ascii="Arial" w:hAnsi="Arial" w:cs="Arial"/>
          <w:b/>
          <w:sz w:val="32"/>
          <w:szCs w:val="32"/>
        </w:rPr>
        <w:t>Provision of Services to Victims and</w:t>
      </w:r>
    </w:p>
    <w:p w:rsidR="006711D6" w:rsidRPr="006A28D1" w:rsidRDefault="006711D6" w:rsidP="006711D6">
      <w:pPr>
        <w:jc w:val="center"/>
        <w:rPr>
          <w:rFonts w:ascii="Arial" w:hAnsi="Arial" w:cs="Arial"/>
          <w:b/>
          <w:sz w:val="32"/>
          <w:szCs w:val="32"/>
        </w:rPr>
      </w:pPr>
      <w:r w:rsidRPr="007D5599">
        <w:rPr>
          <w:rFonts w:ascii="Arial" w:hAnsi="Arial" w:cs="Arial"/>
          <w:b/>
          <w:sz w:val="32"/>
          <w:szCs w:val="32"/>
        </w:rPr>
        <w:t>Holding Perpetrators to Account</w:t>
      </w:r>
    </w:p>
    <w:p w:rsidR="006711D6" w:rsidRPr="007D5599" w:rsidRDefault="006711D6" w:rsidP="006711D6">
      <w:pPr>
        <w:pStyle w:val="ListParagraph"/>
        <w:ind w:left="1080"/>
        <w:rPr>
          <w:rFonts w:ascii="Arial" w:hAnsi="Arial" w:cs="Arial"/>
        </w:rPr>
      </w:pPr>
    </w:p>
    <w:p w:rsidR="006711D6" w:rsidRDefault="006711D6" w:rsidP="006711D6">
      <w:pPr>
        <w:jc w:val="center"/>
        <w:rPr>
          <w:rFonts w:ascii="Arial" w:hAnsi="Arial" w:cs="Arial"/>
          <w:b/>
          <w:sz w:val="32"/>
          <w:szCs w:val="32"/>
        </w:rPr>
      </w:pPr>
      <w:r w:rsidRPr="00A05705">
        <w:rPr>
          <w:rFonts w:ascii="Arial" w:hAnsi="Arial" w:cs="Arial"/>
          <w:b/>
          <w:sz w:val="32"/>
          <w:szCs w:val="32"/>
        </w:rPr>
        <w:t>Provision of Services to Victims</w:t>
      </w:r>
    </w:p>
    <w:p w:rsidR="006711D6" w:rsidRDefault="006711D6" w:rsidP="006711D6">
      <w:pPr>
        <w:jc w:val="center"/>
        <w:rPr>
          <w:rFonts w:ascii="Arial" w:hAnsi="Arial" w:cs="Arial"/>
          <w:b/>
          <w:sz w:val="32"/>
          <w:szCs w:val="32"/>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Sexual violence</w:t>
      </w:r>
    </w:p>
    <w:p w:rsidR="006711D6" w:rsidRDefault="006711D6" w:rsidP="006711D6">
      <w:pPr>
        <w:jc w:val="center"/>
        <w:rPr>
          <w:rFonts w:ascii="Arial" w:hAnsi="Arial" w:cs="Arial"/>
          <w:b/>
          <w:sz w:val="28"/>
          <w:szCs w:val="28"/>
        </w:rPr>
      </w:pPr>
    </w:p>
    <w:p w:rsidR="006711D6" w:rsidRPr="00C623D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2.100</w:t>
      </w:r>
    </w:p>
    <w:p w:rsidR="006711D6" w:rsidRPr="006A28D1" w:rsidRDefault="006711D6" w:rsidP="006711D6">
      <w:pPr>
        <w:autoSpaceDE w:val="0"/>
        <w:autoSpaceDN w:val="0"/>
        <w:adjustRightInd w:val="0"/>
        <w:rPr>
          <w:rFonts w:ascii="Arial" w:hAnsi="Arial" w:cs="Arial"/>
          <w:iCs/>
          <w:color w:val="000000"/>
          <w:sz w:val="24"/>
          <w:szCs w:val="24"/>
        </w:rPr>
      </w:pPr>
      <w:r w:rsidRPr="006A28D1">
        <w:rPr>
          <w:rFonts w:ascii="Arial" w:hAnsi="Arial" w:cs="Arial"/>
          <w:iCs/>
          <w:color w:val="000000"/>
          <w:sz w:val="24"/>
          <w:szCs w:val="24"/>
        </w:rPr>
        <w:t>Develop appropriate mechanisms for commissioning of psychological support services in line with the SATU National Guidelines (3</w:t>
      </w:r>
      <w:r w:rsidRPr="006A28D1">
        <w:rPr>
          <w:rFonts w:ascii="Arial" w:hAnsi="Arial" w:cs="Arial"/>
          <w:iCs/>
          <w:color w:val="000000"/>
          <w:sz w:val="24"/>
          <w:szCs w:val="24"/>
          <w:vertAlign w:val="superscript"/>
        </w:rPr>
        <w:t>rd</w:t>
      </w:r>
      <w:r w:rsidRPr="006A28D1">
        <w:rPr>
          <w:rFonts w:ascii="Arial" w:hAnsi="Arial" w:cs="Arial"/>
          <w:iCs/>
          <w:color w:val="000000"/>
          <w:sz w:val="24"/>
          <w:szCs w:val="24"/>
        </w:rPr>
        <w:t xml:space="preserve"> edition) for victims of sexual violence attending at SATUs.</w:t>
      </w:r>
    </w:p>
    <w:p w:rsidR="006711D6" w:rsidRPr="006A28D1" w:rsidRDefault="006711D6" w:rsidP="006711D6">
      <w:pPr>
        <w:autoSpaceDE w:val="0"/>
        <w:autoSpaceDN w:val="0"/>
        <w:adjustRightInd w:val="0"/>
        <w:rPr>
          <w:rFonts w:ascii="Arial" w:hAnsi="Arial" w:cs="Arial"/>
          <w:b/>
          <w:iCs/>
          <w:color w:val="000000"/>
          <w:sz w:val="24"/>
          <w:szCs w:val="24"/>
        </w:rPr>
      </w:pPr>
      <w:r w:rsidRPr="006A28D1">
        <w:rPr>
          <w:rFonts w:ascii="Arial" w:hAnsi="Arial" w:cs="Arial"/>
          <w:b/>
          <w:iCs/>
          <w:color w:val="000000"/>
          <w:sz w:val="24"/>
          <w:szCs w:val="24"/>
        </w:rPr>
        <w:t>Implementing bodies</w:t>
      </w:r>
    </w:p>
    <w:p w:rsidR="006711D6" w:rsidRPr="006A28D1" w:rsidRDefault="006711D6" w:rsidP="006711D6">
      <w:pPr>
        <w:autoSpaceDE w:val="0"/>
        <w:autoSpaceDN w:val="0"/>
        <w:adjustRightInd w:val="0"/>
        <w:rPr>
          <w:rFonts w:ascii="Calibri" w:hAnsi="Calibri" w:cs="Calibri"/>
          <w:i/>
          <w:iCs/>
          <w:color w:val="000000"/>
          <w:sz w:val="24"/>
          <w:szCs w:val="24"/>
        </w:rPr>
      </w:pPr>
      <w:r w:rsidRPr="006A28D1">
        <w:rPr>
          <w:rFonts w:ascii="Arial" w:hAnsi="Arial" w:cs="Arial"/>
          <w:iCs/>
          <w:color w:val="000000"/>
          <w:sz w:val="24"/>
          <w:szCs w:val="24"/>
        </w:rPr>
        <w:t>HSE, Tusla, in partnership with non-governmental service provider organisations</w:t>
      </w:r>
      <w:r w:rsidRPr="006A28D1">
        <w:rPr>
          <w:rFonts w:ascii="Calibri" w:hAnsi="Calibri" w:cs="Calibri"/>
          <w:i/>
          <w:iCs/>
          <w:color w:val="000000"/>
          <w:sz w:val="24"/>
          <w:szCs w:val="24"/>
        </w:rPr>
        <w:t>.</w:t>
      </w:r>
    </w:p>
    <w:p w:rsidR="006711D6" w:rsidRPr="006A28D1" w:rsidRDefault="006711D6" w:rsidP="006711D6">
      <w:pPr>
        <w:jc w:val="both"/>
        <w:rPr>
          <w:rFonts w:ascii="Arial" w:hAnsi="Arial" w:cs="Arial"/>
          <w:b/>
          <w:sz w:val="24"/>
          <w:szCs w:val="24"/>
        </w:rPr>
      </w:pPr>
      <w:r w:rsidRPr="006A28D1">
        <w:rPr>
          <w:rFonts w:ascii="Arial" w:hAnsi="Arial" w:cs="Arial"/>
          <w:b/>
          <w:sz w:val="24"/>
          <w:szCs w:val="24"/>
        </w:rPr>
        <w:t>Timescale</w:t>
      </w:r>
    </w:p>
    <w:p w:rsidR="006711D6" w:rsidRPr="006A28D1" w:rsidRDefault="006711D6" w:rsidP="006711D6">
      <w:pPr>
        <w:rPr>
          <w:rFonts w:ascii="Arial" w:hAnsi="Arial" w:cs="Arial"/>
          <w:b/>
          <w:sz w:val="24"/>
          <w:szCs w:val="24"/>
        </w:rPr>
      </w:pPr>
      <w:r w:rsidRPr="006A28D1">
        <w:rPr>
          <w:rFonts w:ascii="Arial" w:hAnsi="Arial" w:cs="Arial"/>
          <w:b/>
          <w:sz w:val="24"/>
          <w:szCs w:val="24"/>
        </w:rPr>
        <w:t xml:space="preserve">Q 4, 2016 Onwards </w:t>
      </w:r>
    </w:p>
    <w:p w:rsidR="006711D6" w:rsidRPr="00124572" w:rsidRDefault="006711D6" w:rsidP="006711D6">
      <w:pPr>
        <w:rPr>
          <w:rFonts w:ascii="Arial" w:hAnsi="Arial" w:cs="Arial"/>
          <w:b/>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Domestic violence</w:t>
      </w:r>
    </w:p>
    <w:p w:rsidR="006711D6" w:rsidRPr="00A05705" w:rsidRDefault="006711D6" w:rsidP="006711D6">
      <w:pPr>
        <w:jc w:val="center"/>
        <w:rPr>
          <w:rFonts w:ascii="Arial" w:hAnsi="Arial" w:cs="Arial"/>
          <w:b/>
          <w:sz w:val="32"/>
          <w:szCs w:val="32"/>
        </w:rPr>
      </w:pPr>
    </w:p>
    <w:p w:rsidR="006711D6" w:rsidRPr="00C623D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2.200</w:t>
      </w:r>
    </w:p>
    <w:p w:rsidR="006711D6" w:rsidRPr="006A28D1" w:rsidRDefault="006711D6" w:rsidP="006711D6">
      <w:pPr>
        <w:jc w:val="both"/>
        <w:rPr>
          <w:rFonts w:ascii="Arial" w:hAnsi="Arial" w:cs="Arial"/>
          <w:sz w:val="24"/>
          <w:szCs w:val="24"/>
        </w:rPr>
      </w:pPr>
      <w:r w:rsidRPr="006A28D1">
        <w:rPr>
          <w:rFonts w:ascii="Arial" w:hAnsi="Arial" w:cs="Arial"/>
          <w:sz w:val="24"/>
          <w:szCs w:val="24"/>
        </w:rPr>
        <w:t>Enact Domestic Violence Bill (IST 18.2, 52, 55(2), 56(1)(g) and 56(1)(i) )</w:t>
      </w:r>
    </w:p>
    <w:p w:rsidR="006711D6" w:rsidRPr="006A28D1" w:rsidRDefault="006711D6" w:rsidP="006711D6">
      <w:pPr>
        <w:jc w:val="both"/>
        <w:rPr>
          <w:rFonts w:ascii="Arial" w:hAnsi="Arial" w:cs="Arial"/>
          <w:b/>
          <w:sz w:val="24"/>
          <w:szCs w:val="24"/>
        </w:rPr>
      </w:pPr>
      <w:r w:rsidRPr="006A28D1">
        <w:rPr>
          <w:rFonts w:ascii="Arial" w:hAnsi="Arial" w:cs="Arial"/>
          <w:b/>
          <w:sz w:val="24"/>
          <w:szCs w:val="24"/>
        </w:rPr>
        <w:t>Implementing bodies</w:t>
      </w:r>
    </w:p>
    <w:p w:rsidR="006711D6" w:rsidRPr="006A28D1" w:rsidRDefault="006711D6" w:rsidP="006711D6">
      <w:pPr>
        <w:jc w:val="both"/>
        <w:rPr>
          <w:rFonts w:ascii="Arial" w:hAnsi="Arial" w:cs="Arial"/>
          <w:sz w:val="24"/>
          <w:szCs w:val="24"/>
        </w:rPr>
      </w:pPr>
      <w:r w:rsidRPr="006A28D1">
        <w:rPr>
          <w:rFonts w:ascii="Arial" w:hAnsi="Arial" w:cs="Arial"/>
          <w:sz w:val="24"/>
          <w:szCs w:val="24"/>
        </w:rPr>
        <w:t>Department of Justice and Equality</w:t>
      </w:r>
    </w:p>
    <w:p w:rsidR="006711D6" w:rsidRPr="006A28D1" w:rsidRDefault="006711D6" w:rsidP="006711D6">
      <w:pPr>
        <w:jc w:val="both"/>
        <w:rPr>
          <w:rFonts w:ascii="Arial" w:hAnsi="Arial" w:cs="Arial"/>
          <w:b/>
          <w:sz w:val="24"/>
          <w:szCs w:val="24"/>
        </w:rPr>
      </w:pPr>
      <w:r w:rsidRPr="006A28D1">
        <w:rPr>
          <w:rFonts w:ascii="Arial" w:hAnsi="Arial" w:cs="Arial"/>
          <w:b/>
          <w:sz w:val="24"/>
          <w:szCs w:val="24"/>
        </w:rPr>
        <w:t>Timescale</w:t>
      </w:r>
    </w:p>
    <w:p w:rsidR="006711D6" w:rsidRPr="006A28D1" w:rsidRDefault="006711D6" w:rsidP="006711D6">
      <w:pPr>
        <w:jc w:val="both"/>
        <w:rPr>
          <w:rFonts w:ascii="Arial" w:hAnsi="Arial" w:cs="Arial"/>
          <w:sz w:val="24"/>
          <w:szCs w:val="24"/>
        </w:rPr>
      </w:pPr>
      <w:r w:rsidRPr="006A28D1">
        <w:rPr>
          <w:rFonts w:ascii="Arial" w:hAnsi="Arial" w:cs="Arial"/>
          <w:sz w:val="24"/>
          <w:szCs w:val="24"/>
        </w:rPr>
        <w:t xml:space="preserve">The general scheme of Domestic Violence Bill was published in July 2015 and was referred to the Oireachtas Joint Committee on Justice, Defence and Equality for pre-legislative scrutiny. </w:t>
      </w:r>
    </w:p>
    <w:p w:rsidR="006711D6" w:rsidRPr="006A28D1" w:rsidRDefault="006711D6" w:rsidP="006711D6">
      <w:pPr>
        <w:jc w:val="both"/>
        <w:rPr>
          <w:rFonts w:ascii="Arial" w:hAnsi="Arial" w:cs="Arial"/>
          <w:sz w:val="24"/>
          <w:szCs w:val="24"/>
        </w:rPr>
      </w:pPr>
      <w:r w:rsidRPr="006A28D1">
        <w:rPr>
          <w:rFonts w:ascii="Arial" w:hAnsi="Arial" w:cs="Arial"/>
          <w:sz w:val="24"/>
          <w:szCs w:val="24"/>
        </w:rPr>
        <w:t>Enact by quarter 1 2016</w:t>
      </w:r>
    </w:p>
    <w:p w:rsidR="006711D6" w:rsidRDefault="006711D6" w:rsidP="006711D6">
      <w:pPr>
        <w:pStyle w:val="ListParagraph"/>
        <w:ind w:left="0"/>
        <w:rPr>
          <w:rFonts w:ascii="Arial" w:hAnsi="Arial" w:cs="Arial"/>
        </w:rPr>
      </w:pPr>
    </w:p>
    <w:p w:rsidR="006711D6" w:rsidRPr="006A28D1" w:rsidRDefault="006711D6" w:rsidP="006711D6">
      <w:pPr>
        <w:pStyle w:val="ListParagraph"/>
        <w:ind w:left="0"/>
        <w:rPr>
          <w:rFonts w:ascii="Arial" w:hAnsi="Arial" w:cs="Arial"/>
          <w:sz w:val="28"/>
          <w:szCs w:val="28"/>
        </w:rPr>
      </w:pPr>
    </w:p>
    <w:p w:rsidR="006711D6" w:rsidRPr="006A28D1"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6A28D1">
        <w:rPr>
          <w:rFonts w:ascii="Arial" w:hAnsi="Arial"/>
          <w:b/>
          <w:color w:val="FFFFFF" w:themeColor="background1"/>
          <w:sz w:val="28"/>
          <w:szCs w:val="28"/>
        </w:rPr>
        <w:t>ACTION 2.300</w:t>
      </w:r>
    </w:p>
    <w:p w:rsidR="006711D6" w:rsidRPr="006A28D1" w:rsidRDefault="006711D6" w:rsidP="006711D6">
      <w:pPr>
        <w:autoSpaceDE w:val="0"/>
        <w:autoSpaceDN w:val="0"/>
        <w:adjustRightInd w:val="0"/>
        <w:jc w:val="both"/>
        <w:rPr>
          <w:rFonts w:ascii="Arial" w:hAnsi="Arial" w:cs="Arial"/>
          <w:color w:val="000000" w:themeColor="text1"/>
          <w:sz w:val="24"/>
          <w:szCs w:val="24"/>
        </w:rPr>
      </w:pPr>
      <w:r w:rsidRPr="006A28D1">
        <w:rPr>
          <w:rFonts w:ascii="Arial" w:hAnsi="Arial" w:cs="Arial"/>
          <w:color w:val="000000" w:themeColor="text1"/>
          <w:sz w:val="24"/>
          <w:szCs w:val="24"/>
        </w:rPr>
        <w:t xml:space="preserve">a. Develop guidance for local authorities with regard to the policy and procedural aspects of their housing role which will ensure effectiveness and consistency in local authority responses.  Guidelines will identify best-practice and the role that housing authorities can play in assisting victims of domestic violence, including: </w:t>
      </w:r>
    </w:p>
    <w:p w:rsidR="006711D6" w:rsidRPr="006A28D1" w:rsidRDefault="006711D6" w:rsidP="006711D6">
      <w:pPr>
        <w:pStyle w:val="ListParagraph"/>
        <w:numPr>
          <w:ilvl w:val="0"/>
          <w:numId w:val="22"/>
        </w:numPr>
        <w:autoSpaceDE w:val="0"/>
        <w:autoSpaceDN w:val="0"/>
        <w:adjustRightInd w:val="0"/>
        <w:ind w:left="426" w:hanging="426"/>
        <w:jc w:val="both"/>
        <w:rPr>
          <w:rFonts w:ascii="Arial" w:hAnsi="Arial" w:cs="Arial"/>
          <w:color w:val="000000" w:themeColor="text1"/>
        </w:rPr>
      </w:pPr>
      <w:r w:rsidRPr="006A28D1">
        <w:rPr>
          <w:rFonts w:ascii="Arial" w:hAnsi="Arial" w:cs="Arial"/>
          <w:color w:val="000000" w:themeColor="text1"/>
        </w:rPr>
        <w:t>assessment for social housing supports; and</w:t>
      </w:r>
    </w:p>
    <w:p w:rsidR="006711D6" w:rsidRPr="006A28D1" w:rsidRDefault="006711D6" w:rsidP="006711D6">
      <w:pPr>
        <w:pStyle w:val="ListParagraph"/>
        <w:numPr>
          <w:ilvl w:val="0"/>
          <w:numId w:val="22"/>
        </w:numPr>
        <w:ind w:left="426" w:hanging="426"/>
        <w:jc w:val="both"/>
        <w:rPr>
          <w:rFonts w:ascii="Arial" w:hAnsi="Arial" w:cs="Arial"/>
          <w:b/>
          <w:color w:val="000000" w:themeColor="text1"/>
        </w:rPr>
      </w:pPr>
      <w:r w:rsidRPr="006A28D1">
        <w:rPr>
          <w:rFonts w:ascii="Arial" w:hAnsi="Arial" w:cs="Arial"/>
          <w:color w:val="000000" w:themeColor="text1"/>
        </w:rPr>
        <w:t>provisions relating to existing home-owners.</w:t>
      </w:r>
    </w:p>
    <w:p w:rsidR="006711D6" w:rsidRPr="006A28D1" w:rsidRDefault="006711D6" w:rsidP="006711D6">
      <w:pPr>
        <w:jc w:val="both"/>
        <w:rPr>
          <w:rFonts w:ascii="Arial" w:hAnsi="Arial" w:cs="Arial"/>
          <w:b/>
          <w:color w:val="000000" w:themeColor="text1"/>
          <w:sz w:val="24"/>
          <w:szCs w:val="24"/>
        </w:rPr>
      </w:pP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color w:val="000000"/>
          <w:sz w:val="24"/>
          <w:szCs w:val="24"/>
        </w:rPr>
        <w:t>b. Deliver participatory engagement sessions for housing authorities, through the forum of the National Lead Authority Network, to ensure that lead authorities are familiarised with the above guidelines and the role that housing authorities can play in assisting victims of domestic violence</w:t>
      </w:r>
    </w:p>
    <w:p w:rsidR="006711D6" w:rsidRPr="006A28D1" w:rsidRDefault="006711D6" w:rsidP="006711D6">
      <w:pPr>
        <w:jc w:val="both"/>
        <w:rPr>
          <w:rFonts w:ascii="Arial" w:hAnsi="Arial" w:cs="Arial"/>
          <w:b/>
          <w:sz w:val="24"/>
          <w:szCs w:val="24"/>
        </w:rPr>
      </w:pPr>
      <w:r w:rsidRPr="006A28D1">
        <w:rPr>
          <w:rFonts w:ascii="Arial" w:hAnsi="Arial" w:cs="Arial"/>
          <w:b/>
          <w:sz w:val="24"/>
          <w:szCs w:val="24"/>
        </w:rPr>
        <w:t>Implementing bodies</w:t>
      </w:r>
    </w:p>
    <w:p w:rsidR="006711D6" w:rsidRPr="006A28D1" w:rsidRDefault="006711D6" w:rsidP="006711D6">
      <w:pPr>
        <w:jc w:val="both"/>
        <w:rPr>
          <w:rFonts w:ascii="Arial" w:hAnsi="Arial" w:cs="Arial"/>
          <w:sz w:val="24"/>
          <w:szCs w:val="24"/>
        </w:rPr>
      </w:pPr>
      <w:r w:rsidRPr="006A28D1">
        <w:rPr>
          <w:rFonts w:ascii="Arial" w:hAnsi="Arial" w:cs="Arial"/>
          <w:color w:val="000000"/>
          <w:sz w:val="24"/>
          <w:szCs w:val="24"/>
        </w:rPr>
        <w:t>Department of Environment, Community and Local Government (lead), housing authorities</w:t>
      </w:r>
    </w:p>
    <w:p w:rsidR="006711D6" w:rsidRPr="006A28D1" w:rsidRDefault="006711D6" w:rsidP="006711D6">
      <w:pPr>
        <w:jc w:val="both"/>
        <w:rPr>
          <w:rFonts w:ascii="Arial" w:hAnsi="Arial" w:cs="Arial"/>
          <w:b/>
          <w:sz w:val="24"/>
          <w:szCs w:val="24"/>
        </w:rPr>
      </w:pPr>
      <w:r w:rsidRPr="006A28D1">
        <w:rPr>
          <w:rFonts w:ascii="Arial" w:hAnsi="Arial" w:cs="Arial"/>
          <w:b/>
          <w:sz w:val="24"/>
          <w:szCs w:val="24"/>
        </w:rPr>
        <w:t>Timescale</w:t>
      </w:r>
    </w:p>
    <w:p w:rsidR="006711D6" w:rsidRPr="006A28D1" w:rsidRDefault="006711D6" w:rsidP="006711D6">
      <w:pPr>
        <w:jc w:val="both"/>
        <w:rPr>
          <w:rFonts w:ascii="Arial" w:hAnsi="Arial" w:cs="Arial"/>
          <w:sz w:val="24"/>
          <w:szCs w:val="24"/>
        </w:rPr>
      </w:pPr>
      <w:r w:rsidRPr="006A28D1">
        <w:rPr>
          <w:rFonts w:ascii="Arial" w:hAnsi="Arial" w:cs="Arial"/>
          <w:sz w:val="24"/>
          <w:szCs w:val="24"/>
        </w:rPr>
        <w:t>a. Quarter 1, 2016</w:t>
      </w:r>
    </w:p>
    <w:p w:rsidR="006711D6" w:rsidRPr="006A28D1" w:rsidRDefault="006711D6" w:rsidP="006711D6">
      <w:pPr>
        <w:jc w:val="both"/>
        <w:rPr>
          <w:rFonts w:ascii="Arial" w:hAnsi="Arial" w:cs="Arial"/>
          <w:sz w:val="24"/>
          <w:szCs w:val="24"/>
        </w:rPr>
      </w:pPr>
      <w:r w:rsidRPr="006A28D1">
        <w:rPr>
          <w:rFonts w:ascii="Arial" w:hAnsi="Arial" w:cs="Arial"/>
          <w:sz w:val="24"/>
          <w:szCs w:val="24"/>
        </w:rPr>
        <w:t>b. Quarter 2. 2016</w:t>
      </w:r>
    </w:p>
    <w:p w:rsidR="006711D6" w:rsidRDefault="006711D6" w:rsidP="006711D6">
      <w:pPr>
        <w:jc w:val="both"/>
        <w:rPr>
          <w:rFonts w:ascii="Arial" w:hAnsi="Arial" w:cs="Arial"/>
          <w:b/>
        </w:rPr>
      </w:pPr>
    </w:p>
    <w:p w:rsidR="006711D6" w:rsidRPr="006A28D1"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6A28D1">
        <w:rPr>
          <w:rFonts w:ascii="Arial" w:hAnsi="Arial"/>
          <w:b/>
          <w:color w:val="FFFFFF" w:themeColor="background1"/>
          <w:sz w:val="28"/>
          <w:szCs w:val="28"/>
        </w:rPr>
        <w:t>ACTION 2.400</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Review current approaches and outcomes in respect of do</w:t>
      </w:r>
      <w:r>
        <w:rPr>
          <w:rFonts w:ascii="Arial" w:hAnsi="Arial" w:cs="Arial"/>
          <w:color w:val="000000" w:themeColor="text1"/>
        </w:rPr>
        <w:t>mestic, sexual and gender-based</w:t>
      </w:r>
      <w:r w:rsidRPr="006A28D1">
        <w:rPr>
          <w:rFonts w:ascii="Arial" w:hAnsi="Arial" w:cs="Arial"/>
          <w:color w:val="000000" w:themeColor="text1"/>
        </w:rPr>
        <w:t xml:space="preserve"> violence questions used by all staff in different community and hospital contexts / environments and with specific target groups:</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Child Protection and Welfare</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Pregnant women,</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Addiction services,</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 xml:space="preserve">Accident and emergency services, </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 xml:space="preserve">Mental health services, </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Primary care services</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Maternity services, and</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Social inclusion services</w:t>
      </w:r>
    </w:p>
    <w:p w:rsidR="006711D6" w:rsidRPr="006A28D1" w:rsidRDefault="006711D6" w:rsidP="006711D6">
      <w:pPr>
        <w:pStyle w:val="ListParagraph"/>
        <w:ind w:left="0"/>
        <w:jc w:val="both"/>
        <w:rPr>
          <w:rFonts w:ascii="Arial" w:hAnsi="Arial" w:cs="Arial"/>
          <w:color w:val="000000" w:themeColor="text1"/>
        </w:rPr>
      </w:pPr>
      <w:r w:rsidRPr="006A28D1">
        <w:rPr>
          <w:rFonts w:ascii="Arial" w:hAnsi="Arial" w:cs="Arial"/>
          <w:color w:val="000000" w:themeColor="text1"/>
        </w:rPr>
        <w:t>And agree further actions and consistency of approaches as appropriate.</w:t>
      </w:r>
    </w:p>
    <w:p w:rsidR="006711D6" w:rsidRPr="006A28D1" w:rsidRDefault="006711D6" w:rsidP="006711D6">
      <w:pPr>
        <w:pStyle w:val="ListParagraph"/>
        <w:ind w:left="0"/>
        <w:jc w:val="both"/>
        <w:rPr>
          <w:rFonts w:ascii="Arial" w:hAnsi="Arial" w:cs="Arial"/>
          <w:color w:val="000000" w:themeColor="text1"/>
        </w:rPr>
      </w:pP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Implementing bodies</w:t>
      </w:r>
    </w:p>
    <w:p w:rsidR="006711D6" w:rsidRPr="006A28D1" w:rsidRDefault="006711D6" w:rsidP="006711D6">
      <w:pPr>
        <w:jc w:val="both"/>
        <w:rPr>
          <w:rFonts w:ascii="Arial" w:hAnsi="Arial" w:cs="Arial"/>
          <w:color w:val="000000" w:themeColor="text1"/>
          <w:sz w:val="24"/>
          <w:szCs w:val="24"/>
          <w:lang w:val="en-GB"/>
        </w:rPr>
      </w:pPr>
      <w:r w:rsidRPr="006A28D1">
        <w:rPr>
          <w:rFonts w:ascii="Arial" w:hAnsi="Arial" w:cs="Arial"/>
          <w:color w:val="000000" w:themeColor="text1"/>
          <w:sz w:val="24"/>
          <w:szCs w:val="24"/>
          <w:lang w:val="en-GB"/>
        </w:rPr>
        <w:t xml:space="preserve">HSE </w:t>
      </w: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Timescale</w:t>
      </w:r>
    </w:p>
    <w:p w:rsidR="006711D6"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Commencing in quarter 3, 2016, completion in quarter 1 2017</w:t>
      </w:r>
    </w:p>
    <w:p w:rsidR="006711D6" w:rsidRPr="009C1739" w:rsidRDefault="006711D6" w:rsidP="006711D6">
      <w:pPr>
        <w:jc w:val="both"/>
        <w:rPr>
          <w:rFonts w:ascii="Arial" w:hAnsi="Arial" w:cs="Arial"/>
          <w:color w:val="000000" w:themeColor="text1"/>
          <w:sz w:val="24"/>
          <w:szCs w:val="24"/>
        </w:rPr>
      </w:pPr>
    </w:p>
    <w:p w:rsidR="006711D6" w:rsidRDefault="006711D6" w:rsidP="006711D6">
      <w:pPr>
        <w:jc w:val="both"/>
        <w:rPr>
          <w:rFonts w:ascii="Arial" w:hAnsi="Arial" w:cs="Arial"/>
          <w:b/>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2.500</w:t>
      </w:r>
    </w:p>
    <w:p w:rsidR="006711D6" w:rsidRPr="006A28D1" w:rsidRDefault="006711D6" w:rsidP="006711D6">
      <w:pPr>
        <w:pStyle w:val="ListParagraph"/>
        <w:ind w:left="0"/>
        <w:jc w:val="both"/>
        <w:rPr>
          <w:rFonts w:ascii="Arial" w:hAnsi="Arial" w:cs="Arial"/>
          <w:color w:val="000000" w:themeColor="text1"/>
          <w:lang w:val="en-GB"/>
        </w:rPr>
      </w:pPr>
      <w:r w:rsidRPr="006A28D1">
        <w:rPr>
          <w:rFonts w:ascii="Arial" w:hAnsi="Arial" w:cs="Arial"/>
          <w:color w:val="000000" w:themeColor="text1"/>
          <w:lang w:val="en-GB"/>
        </w:rPr>
        <w:t xml:space="preserve">Following every report of a Domestic Violence incident either the Investigating member or other member of An Garda Síochana appointed by the Divisional Inspector will </w:t>
      </w:r>
    </w:p>
    <w:p w:rsidR="006711D6" w:rsidRPr="006A28D1" w:rsidRDefault="006711D6" w:rsidP="006711D6">
      <w:pPr>
        <w:pStyle w:val="ListParagraph"/>
        <w:numPr>
          <w:ilvl w:val="0"/>
          <w:numId w:val="18"/>
        </w:numPr>
        <w:ind w:left="426"/>
        <w:jc w:val="both"/>
        <w:rPr>
          <w:rFonts w:ascii="Arial" w:hAnsi="Arial" w:cs="Arial"/>
          <w:color w:val="000000" w:themeColor="text1"/>
          <w:lang w:val="en-GB"/>
        </w:rPr>
      </w:pPr>
      <w:r w:rsidRPr="006A28D1">
        <w:rPr>
          <w:rFonts w:ascii="Arial" w:hAnsi="Arial" w:cs="Arial"/>
          <w:color w:val="000000" w:themeColor="text1"/>
          <w:lang w:val="en-GB"/>
        </w:rPr>
        <w:t xml:space="preserve">personally call to the victim in the incident within seven days of the incident, in accordance with the Garda policy in order to: </w:t>
      </w:r>
    </w:p>
    <w:p w:rsidR="006711D6" w:rsidRPr="006A28D1" w:rsidRDefault="006711D6" w:rsidP="006711D6">
      <w:pPr>
        <w:pStyle w:val="ListParagraph"/>
        <w:numPr>
          <w:ilvl w:val="0"/>
          <w:numId w:val="18"/>
        </w:numPr>
        <w:ind w:left="426"/>
        <w:jc w:val="both"/>
        <w:rPr>
          <w:rFonts w:ascii="Arial" w:hAnsi="Arial" w:cs="Arial"/>
          <w:color w:val="000000" w:themeColor="text1"/>
          <w:lang w:val="en-GB"/>
        </w:rPr>
      </w:pPr>
      <w:r w:rsidRPr="006A28D1">
        <w:rPr>
          <w:rFonts w:ascii="Arial" w:hAnsi="Arial" w:cs="Arial"/>
          <w:color w:val="000000" w:themeColor="text1"/>
          <w:lang w:val="en-GB"/>
        </w:rPr>
        <w:t xml:space="preserve">invite the victim to make a statement </w:t>
      </w:r>
    </w:p>
    <w:p w:rsidR="006711D6" w:rsidRPr="006A28D1" w:rsidRDefault="006711D6" w:rsidP="006711D6">
      <w:pPr>
        <w:pStyle w:val="ListParagraph"/>
        <w:numPr>
          <w:ilvl w:val="0"/>
          <w:numId w:val="18"/>
        </w:numPr>
        <w:ind w:left="426"/>
        <w:jc w:val="both"/>
        <w:rPr>
          <w:rFonts w:ascii="Arial" w:hAnsi="Arial" w:cs="Arial"/>
          <w:color w:val="000000" w:themeColor="text1"/>
          <w:lang w:val="en-GB"/>
        </w:rPr>
      </w:pPr>
      <w:r w:rsidRPr="006A28D1">
        <w:rPr>
          <w:rFonts w:ascii="Arial" w:hAnsi="Arial" w:cs="Arial"/>
          <w:color w:val="000000" w:themeColor="text1"/>
          <w:lang w:val="en-GB"/>
        </w:rPr>
        <w:t>carry out a more in depth risk assessment if necessary, and</w:t>
      </w:r>
    </w:p>
    <w:p w:rsidR="006711D6" w:rsidRPr="006A28D1" w:rsidRDefault="006711D6" w:rsidP="006711D6">
      <w:pPr>
        <w:pStyle w:val="ListParagraph"/>
        <w:numPr>
          <w:ilvl w:val="0"/>
          <w:numId w:val="18"/>
        </w:numPr>
        <w:ind w:left="426"/>
        <w:jc w:val="both"/>
        <w:rPr>
          <w:rFonts w:ascii="Arial" w:hAnsi="Arial" w:cs="Arial"/>
          <w:color w:val="000000" w:themeColor="text1"/>
          <w:lang w:val="en-GB"/>
        </w:rPr>
      </w:pPr>
      <w:r w:rsidRPr="006A28D1">
        <w:rPr>
          <w:rFonts w:ascii="Arial" w:hAnsi="Arial" w:cs="Arial"/>
          <w:color w:val="000000" w:themeColor="text1"/>
          <w:lang w:val="en-GB"/>
        </w:rPr>
        <w:t>provide information on victim services, Court orders and additional information as appropriate</w:t>
      </w:r>
    </w:p>
    <w:p w:rsidR="006711D6" w:rsidRPr="006A28D1" w:rsidRDefault="006711D6" w:rsidP="006711D6">
      <w:pPr>
        <w:pStyle w:val="ListParagraph"/>
        <w:numPr>
          <w:ilvl w:val="0"/>
          <w:numId w:val="18"/>
        </w:numPr>
        <w:ind w:left="426"/>
        <w:jc w:val="both"/>
        <w:rPr>
          <w:rFonts w:ascii="Arial" w:hAnsi="Arial" w:cs="Arial"/>
          <w:color w:val="000000" w:themeColor="text1"/>
          <w:lang w:val="en-GB"/>
        </w:rPr>
      </w:pPr>
      <w:r w:rsidRPr="006A28D1">
        <w:rPr>
          <w:rFonts w:ascii="Arial" w:hAnsi="Arial" w:cs="Arial"/>
          <w:color w:val="000000" w:themeColor="text1"/>
          <w:lang w:val="en-GB"/>
        </w:rPr>
        <w:t xml:space="preserve">record this follow up call on PULSE and any actions arising from the call.  </w:t>
      </w:r>
    </w:p>
    <w:p w:rsidR="006711D6" w:rsidRPr="006A28D1" w:rsidRDefault="006711D6" w:rsidP="006711D6">
      <w:pPr>
        <w:pStyle w:val="ListParagraph"/>
        <w:ind w:left="0"/>
        <w:jc w:val="both"/>
        <w:rPr>
          <w:rFonts w:ascii="Arial" w:hAnsi="Arial" w:cs="Arial"/>
          <w:b/>
          <w:color w:val="000000" w:themeColor="text1"/>
        </w:rPr>
      </w:pP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Implementing bodies</w:t>
      </w:r>
    </w:p>
    <w:p w:rsidR="006711D6" w:rsidRPr="006A28D1" w:rsidRDefault="006711D6" w:rsidP="006711D6">
      <w:pPr>
        <w:jc w:val="both"/>
        <w:rPr>
          <w:rFonts w:ascii="Arial" w:hAnsi="Arial" w:cs="Arial"/>
          <w:color w:val="000000" w:themeColor="text1"/>
          <w:sz w:val="24"/>
          <w:szCs w:val="24"/>
          <w:lang w:val="en-GB"/>
        </w:rPr>
      </w:pPr>
      <w:r w:rsidRPr="006A28D1">
        <w:rPr>
          <w:rFonts w:ascii="Arial" w:hAnsi="Arial" w:cs="Arial"/>
          <w:color w:val="000000" w:themeColor="text1"/>
          <w:sz w:val="24"/>
          <w:szCs w:val="24"/>
          <w:lang w:val="en-GB"/>
        </w:rPr>
        <w:t xml:space="preserve">An Garda Síochána </w:t>
      </w: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Timescale</w:t>
      </w:r>
    </w:p>
    <w:p w:rsidR="006711D6" w:rsidRPr="006A28D1"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a, b, d and e Quarter 1, 2016</w:t>
      </w:r>
    </w:p>
    <w:p w:rsidR="006711D6" w:rsidRPr="006A28D1"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 xml:space="preserve">c. Quarter 4 2016 </w:t>
      </w:r>
    </w:p>
    <w:p w:rsidR="006711D6" w:rsidRPr="006A28D1" w:rsidRDefault="006711D6" w:rsidP="006711D6">
      <w:pPr>
        <w:jc w:val="both"/>
        <w:rPr>
          <w:rFonts w:ascii="Arial" w:hAnsi="Arial" w:cs="Arial"/>
          <w:color w:val="FF0000"/>
          <w:sz w:val="24"/>
          <w:szCs w:val="24"/>
        </w:rPr>
      </w:pPr>
      <w:r w:rsidRPr="006A28D1">
        <w:rPr>
          <w:rFonts w:ascii="Arial" w:hAnsi="Arial" w:cs="Arial"/>
          <w:color w:val="000000" w:themeColor="text1"/>
          <w:sz w:val="24"/>
          <w:szCs w:val="24"/>
        </w:rPr>
        <w:t>NOTE:  see Action 2.900 in relation to c. above</w:t>
      </w:r>
    </w:p>
    <w:p w:rsidR="006711D6" w:rsidRDefault="006711D6" w:rsidP="006711D6">
      <w:pPr>
        <w:autoSpaceDE w:val="0"/>
        <w:autoSpaceDN w:val="0"/>
        <w:adjustRightInd w:val="0"/>
        <w:jc w:val="both"/>
        <w:rPr>
          <w:rFonts w:ascii="Arial" w:hAnsi="Arial" w:cs="Arial"/>
          <w:color w:val="000000"/>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2.600</w:t>
      </w:r>
    </w:p>
    <w:p w:rsidR="006711D6" w:rsidRPr="006A28D1" w:rsidRDefault="006711D6" w:rsidP="006711D6">
      <w:pPr>
        <w:jc w:val="both"/>
        <w:rPr>
          <w:rFonts w:ascii="Arial" w:hAnsi="Arial" w:cs="Arial"/>
          <w:sz w:val="24"/>
          <w:szCs w:val="24"/>
        </w:rPr>
      </w:pPr>
      <w:r w:rsidRPr="006A28D1">
        <w:rPr>
          <w:rFonts w:ascii="Arial" w:hAnsi="Arial" w:cs="Arial"/>
          <w:sz w:val="24"/>
          <w:szCs w:val="24"/>
        </w:rPr>
        <w:t>Review the Criminal Injuries Compensation Scheme for victims of domestic violence and decide whether victims of domestic violence will be included or to exercise a reservation in relation to article 30(2) of the Istanbul Convention. (IST 5, 30(2), 30(3), 78(2))</w:t>
      </w:r>
    </w:p>
    <w:p w:rsidR="006711D6" w:rsidRPr="006A28D1" w:rsidRDefault="006711D6" w:rsidP="006711D6">
      <w:pPr>
        <w:jc w:val="both"/>
        <w:rPr>
          <w:rFonts w:ascii="Arial" w:hAnsi="Arial" w:cs="Arial"/>
          <w:b/>
          <w:sz w:val="24"/>
          <w:szCs w:val="24"/>
        </w:rPr>
      </w:pPr>
      <w:r w:rsidRPr="006A28D1">
        <w:rPr>
          <w:rFonts w:ascii="Arial" w:hAnsi="Arial" w:cs="Arial"/>
          <w:b/>
          <w:sz w:val="24"/>
          <w:szCs w:val="24"/>
        </w:rPr>
        <w:t>Implementing bodies</w:t>
      </w:r>
    </w:p>
    <w:p w:rsidR="006711D6" w:rsidRPr="006A28D1" w:rsidRDefault="006711D6" w:rsidP="006711D6">
      <w:pPr>
        <w:jc w:val="both"/>
        <w:rPr>
          <w:rFonts w:ascii="Arial" w:hAnsi="Arial" w:cs="Arial"/>
          <w:sz w:val="24"/>
          <w:szCs w:val="24"/>
        </w:rPr>
      </w:pPr>
      <w:r w:rsidRPr="006A28D1">
        <w:rPr>
          <w:rFonts w:ascii="Arial" w:hAnsi="Arial" w:cs="Arial"/>
          <w:sz w:val="24"/>
          <w:szCs w:val="24"/>
        </w:rPr>
        <w:t>Department of Justice and Equality</w:t>
      </w:r>
    </w:p>
    <w:p w:rsidR="006711D6" w:rsidRPr="006A28D1" w:rsidRDefault="006711D6" w:rsidP="006711D6">
      <w:pPr>
        <w:jc w:val="both"/>
        <w:rPr>
          <w:rFonts w:ascii="Arial" w:hAnsi="Arial" w:cs="Arial"/>
          <w:b/>
          <w:sz w:val="24"/>
          <w:szCs w:val="24"/>
        </w:rPr>
      </w:pPr>
      <w:r w:rsidRPr="006A28D1">
        <w:rPr>
          <w:rFonts w:ascii="Arial" w:hAnsi="Arial" w:cs="Arial"/>
          <w:b/>
          <w:sz w:val="24"/>
          <w:szCs w:val="24"/>
        </w:rPr>
        <w:t>Timescale</w:t>
      </w:r>
    </w:p>
    <w:p w:rsidR="006711D6" w:rsidRDefault="006711D6" w:rsidP="006711D6">
      <w:pPr>
        <w:jc w:val="both"/>
        <w:rPr>
          <w:rFonts w:ascii="Arial" w:hAnsi="Arial" w:cs="Arial"/>
          <w:sz w:val="24"/>
          <w:szCs w:val="24"/>
        </w:rPr>
      </w:pPr>
      <w:r w:rsidRPr="006A28D1">
        <w:rPr>
          <w:rFonts w:ascii="Arial" w:hAnsi="Arial" w:cs="Arial"/>
          <w:sz w:val="24"/>
          <w:szCs w:val="24"/>
        </w:rPr>
        <w:t>Quarter 2 2017</w:t>
      </w:r>
    </w:p>
    <w:p w:rsidR="006711D6" w:rsidRPr="006A28D1" w:rsidRDefault="006711D6" w:rsidP="006711D6">
      <w:pPr>
        <w:rPr>
          <w:rFonts w:ascii="Arial" w:hAnsi="Arial" w:cs="Arial"/>
          <w:sz w:val="24"/>
          <w:szCs w:val="24"/>
        </w:rPr>
      </w:pPr>
    </w:p>
    <w:p w:rsidR="006711D6" w:rsidRPr="006A28D1"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6A28D1">
        <w:rPr>
          <w:rFonts w:ascii="Arial" w:hAnsi="Arial"/>
          <w:b/>
          <w:color w:val="FFFFFF" w:themeColor="background1"/>
          <w:sz w:val="28"/>
          <w:szCs w:val="28"/>
        </w:rPr>
        <w:t>Domestic and sexual violence</w:t>
      </w:r>
    </w:p>
    <w:p w:rsidR="006711D6" w:rsidRPr="007D5599" w:rsidRDefault="006711D6" w:rsidP="006711D6">
      <w:pPr>
        <w:jc w:val="both"/>
        <w:rPr>
          <w:rFonts w:ascii="Arial" w:hAnsi="Arial" w:cs="Arial"/>
        </w:rPr>
      </w:pPr>
    </w:p>
    <w:p w:rsidR="006711D6" w:rsidRPr="006A28D1"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6A28D1">
        <w:rPr>
          <w:rFonts w:ascii="Arial" w:hAnsi="Arial"/>
          <w:b/>
          <w:color w:val="FFFFFF" w:themeColor="background1"/>
          <w:sz w:val="28"/>
          <w:szCs w:val="28"/>
        </w:rPr>
        <w:t>ACTION 2.700</w:t>
      </w:r>
    </w:p>
    <w:p w:rsidR="006711D6" w:rsidRPr="006A28D1" w:rsidRDefault="006711D6" w:rsidP="006711D6">
      <w:pPr>
        <w:pStyle w:val="ListParagraph"/>
        <w:ind w:left="0"/>
        <w:jc w:val="both"/>
        <w:rPr>
          <w:rFonts w:ascii="Arial" w:hAnsi="Arial" w:cs="Arial"/>
        </w:rPr>
      </w:pPr>
      <w:r w:rsidRPr="006A28D1">
        <w:rPr>
          <w:rFonts w:ascii="Arial" w:hAnsi="Arial" w:cs="Arial"/>
        </w:rPr>
        <w:t>Implement the Victims Directive (IST 7(1), 7(2), 56(1)(b), 56(1)(c), 56(1)(d), 56(1)(g))</w:t>
      </w:r>
    </w:p>
    <w:p w:rsidR="006711D6" w:rsidRPr="006A28D1" w:rsidRDefault="006711D6" w:rsidP="006711D6">
      <w:pPr>
        <w:pStyle w:val="ListParagraph"/>
        <w:ind w:left="0"/>
        <w:jc w:val="both"/>
        <w:rPr>
          <w:rFonts w:ascii="Arial" w:hAnsi="Arial" w:cs="Arial"/>
        </w:rPr>
      </w:pPr>
    </w:p>
    <w:p w:rsidR="006711D6" w:rsidRPr="006A28D1" w:rsidRDefault="006711D6" w:rsidP="006711D6">
      <w:pPr>
        <w:jc w:val="both"/>
        <w:rPr>
          <w:rFonts w:ascii="Arial" w:hAnsi="Arial" w:cs="Arial"/>
          <w:sz w:val="24"/>
          <w:szCs w:val="24"/>
        </w:rPr>
      </w:pPr>
      <w:r w:rsidRPr="006A28D1">
        <w:rPr>
          <w:rFonts w:ascii="Arial" w:hAnsi="Arial" w:cs="Arial"/>
          <w:sz w:val="24"/>
          <w:szCs w:val="24"/>
          <w:lang w:val="en-GB"/>
        </w:rPr>
        <w:t>Develop protocols for referral of victims to and from support services including state sector services (IST 18)</w:t>
      </w:r>
    </w:p>
    <w:p w:rsidR="006711D6" w:rsidRDefault="006711D6" w:rsidP="006711D6">
      <w:pPr>
        <w:jc w:val="both"/>
        <w:rPr>
          <w:rFonts w:ascii="Arial" w:hAnsi="Arial" w:cs="Arial"/>
          <w:sz w:val="24"/>
          <w:szCs w:val="24"/>
        </w:rPr>
      </w:pPr>
    </w:p>
    <w:p w:rsidR="006711D6" w:rsidRDefault="006711D6" w:rsidP="006711D6">
      <w:pPr>
        <w:jc w:val="both"/>
        <w:rPr>
          <w:rFonts w:ascii="Arial" w:hAnsi="Arial" w:cs="Arial"/>
          <w:sz w:val="24"/>
          <w:szCs w:val="24"/>
        </w:rPr>
      </w:pPr>
    </w:p>
    <w:p w:rsidR="006711D6" w:rsidRPr="006A28D1" w:rsidRDefault="006711D6" w:rsidP="006711D6">
      <w:pPr>
        <w:jc w:val="both"/>
        <w:rPr>
          <w:rFonts w:ascii="Arial" w:hAnsi="Arial" w:cs="Arial"/>
          <w:sz w:val="24"/>
          <w:szCs w:val="24"/>
        </w:rPr>
      </w:pPr>
      <w:r w:rsidRPr="006A28D1">
        <w:rPr>
          <w:rFonts w:ascii="Arial" w:hAnsi="Arial" w:cs="Arial"/>
          <w:sz w:val="24"/>
          <w:szCs w:val="24"/>
        </w:rPr>
        <w:t xml:space="preserve">Develop and disseminate a joint Irish Prison Service and Probation Service information leaflet for victims. </w:t>
      </w:r>
    </w:p>
    <w:p w:rsidR="006711D6" w:rsidRPr="006A28D1" w:rsidRDefault="006711D6" w:rsidP="006711D6">
      <w:pPr>
        <w:jc w:val="both"/>
        <w:rPr>
          <w:rFonts w:ascii="Arial" w:hAnsi="Arial" w:cs="Arial"/>
          <w:b/>
          <w:sz w:val="24"/>
          <w:szCs w:val="24"/>
        </w:rPr>
      </w:pPr>
      <w:r w:rsidRPr="006A28D1">
        <w:rPr>
          <w:rFonts w:ascii="Arial" w:hAnsi="Arial" w:cs="Arial"/>
          <w:b/>
          <w:sz w:val="24"/>
          <w:szCs w:val="24"/>
        </w:rPr>
        <w:t>Implementing bodies</w:t>
      </w:r>
    </w:p>
    <w:p w:rsidR="006711D6" w:rsidRPr="006A28D1" w:rsidRDefault="006711D6" w:rsidP="006711D6">
      <w:pPr>
        <w:jc w:val="both"/>
        <w:rPr>
          <w:rFonts w:ascii="Arial" w:hAnsi="Arial" w:cs="Arial"/>
          <w:sz w:val="24"/>
          <w:szCs w:val="24"/>
        </w:rPr>
      </w:pPr>
      <w:r w:rsidRPr="006A28D1">
        <w:rPr>
          <w:rFonts w:ascii="Arial" w:hAnsi="Arial" w:cs="Arial"/>
          <w:sz w:val="24"/>
          <w:szCs w:val="24"/>
        </w:rPr>
        <w:t>Department of Justice and Equality, An Garda Síochána, Courts Service, Irish Prison Service</w:t>
      </w:r>
      <w:r w:rsidRPr="006A28D1">
        <w:rPr>
          <w:rFonts w:ascii="Arial" w:hAnsi="Arial" w:cs="Arial"/>
          <w:sz w:val="24"/>
          <w:szCs w:val="24"/>
          <w:lang w:val="en-GB"/>
        </w:rPr>
        <w:t>, Probation Service, Tusla, voluntary and community sector organisations</w:t>
      </w:r>
    </w:p>
    <w:p w:rsidR="006711D6" w:rsidRPr="006A28D1" w:rsidRDefault="006711D6" w:rsidP="006711D6">
      <w:pPr>
        <w:jc w:val="both"/>
        <w:rPr>
          <w:rFonts w:ascii="Arial" w:hAnsi="Arial" w:cs="Arial"/>
          <w:b/>
          <w:sz w:val="24"/>
          <w:szCs w:val="24"/>
        </w:rPr>
      </w:pPr>
      <w:r w:rsidRPr="006A28D1">
        <w:rPr>
          <w:rFonts w:ascii="Arial" w:hAnsi="Arial" w:cs="Arial"/>
          <w:b/>
          <w:sz w:val="24"/>
          <w:szCs w:val="24"/>
        </w:rPr>
        <w:t>Timescale</w:t>
      </w:r>
    </w:p>
    <w:p w:rsidR="006711D6" w:rsidRPr="006A28D1" w:rsidRDefault="006711D6" w:rsidP="006711D6">
      <w:pPr>
        <w:jc w:val="both"/>
        <w:rPr>
          <w:rFonts w:ascii="Arial" w:hAnsi="Arial" w:cs="Arial"/>
          <w:sz w:val="24"/>
          <w:szCs w:val="24"/>
        </w:rPr>
      </w:pPr>
      <w:r w:rsidRPr="006A28D1">
        <w:rPr>
          <w:rFonts w:ascii="Arial" w:hAnsi="Arial" w:cs="Arial"/>
          <w:sz w:val="24"/>
          <w:szCs w:val="24"/>
        </w:rPr>
        <w:t>Criminal Justice (Victims of Crime) Bill, 2015 enacted by Quarter 1, 2016</w:t>
      </w:r>
    </w:p>
    <w:p w:rsidR="006711D6" w:rsidRPr="006A28D1" w:rsidRDefault="006711D6" w:rsidP="006711D6">
      <w:pPr>
        <w:jc w:val="both"/>
        <w:rPr>
          <w:rFonts w:ascii="Arial" w:hAnsi="Arial" w:cs="Arial"/>
          <w:sz w:val="24"/>
          <w:szCs w:val="24"/>
        </w:rPr>
      </w:pPr>
      <w:r w:rsidRPr="006A28D1">
        <w:rPr>
          <w:rFonts w:ascii="Arial" w:hAnsi="Arial" w:cs="Arial"/>
          <w:sz w:val="24"/>
          <w:szCs w:val="24"/>
        </w:rPr>
        <w:t>Irish Prison Service and Probation Service leaflet – Q4 2017</w:t>
      </w:r>
    </w:p>
    <w:p w:rsidR="006711D6" w:rsidRPr="006A28D1" w:rsidRDefault="006711D6" w:rsidP="006711D6">
      <w:pPr>
        <w:jc w:val="both"/>
        <w:rPr>
          <w:rFonts w:ascii="Arial" w:hAnsi="Arial" w:cs="Arial"/>
          <w:sz w:val="24"/>
          <w:szCs w:val="24"/>
        </w:rPr>
      </w:pPr>
      <w:r w:rsidRPr="006A28D1">
        <w:rPr>
          <w:rFonts w:ascii="Arial" w:hAnsi="Arial" w:cs="Arial"/>
          <w:sz w:val="24"/>
          <w:szCs w:val="24"/>
        </w:rPr>
        <w:t>The Courts Service will extend the family support and referral service currently available in Dolphin House (the Dublin family law courts) to other court houses, subject to the availability of facilities and the co-operation of voluntary sector organisations ongoing throughout the term of the Strategy.</w:t>
      </w:r>
    </w:p>
    <w:p w:rsidR="006711D6" w:rsidRDefault="006711D6" w:rsidP="006711D6">
      <w:pPr>
        <w:pStyle w:val="ListParagraph"/>
        <w:ind w:left="0"/>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2.800</w:t>
      </w:r>
    </w:p>
    <w:p w:rsidR="006711D6" w:rsidRPr="006A28D1"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An Garda Síochána will work closely with the Garda Inspectorate in respect of the implementation of recommendations which concern victim-centred policy and good investigative practices in domestic violence and sexual crime as contained in the Garda Inspectorate’s Report on Crime Investigation dated October 2014.</w:t>
      </w:r>
    </w:p>
    <w:p w:rsidR="006711D6" w:rsidRPr="006A28D1"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This work will form the basis for additional actions by An Garda Síochána for inclusion in the second National Strategy on Domestic Violence, Sexua</w:t>
      </w:r>
      <w:r w:rsidR="00723AED">
        <w:rPr>
          <w:rFonts w:ascii="Arial" w:hAnsi="Arial" w:cs="Arial"/>
          <w:color w:val="000000" w:themeColor="text1"/>
          <w:sz w:val="24"/>
          <w:szCs w:val="24"/>
        </w:rPr>
        <w:t>l and Gender-based Violence 2016-2021</w:t>
      </w:r>
      <w:r w:rsidRPr="006A28D1">
        <w:rPr>
          <w:rFonts w:ascii="Arial" w:hAnsi="Arial" w:cs="Arial"/>
          <w:color w:val="000000" w:themeColor="text1"/>
          <w:sz w:val="24"/>
          <w:szCs w:val="24"/>
        </w:rPr>
        <w:t>.</w:t>
      </w: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 xml:space="preserve">Implementing bodies:  </w:t>
      </w:r>
      <w:r w:rsidRPr="006A28D1">
        <w:rPr>
          <w:rFonts w:ascii="Arial" w:hAnsi="Arial" w:cs="Arial"/>
          <w:color w:val="000000" w:themeColor="text1"/>
          <w:sz w:val="24"/>
          <w:szCs w:val="24"/>
        </w:rPr>
        <w:t>An Garda Síochána</w:t>
      </w: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Timescale</w:t>
      </w:r>
    </w:p>
    <w:p w:rsidR="006711D6" w:rsidRPr="009C1739"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Additional actions and timescales to be agreed by quarter 1 2016</w:t>
      </w:r>
    </w:p>
    <w:p w:rsidR="006711D6" w:rsidRDefault="006711D6" w:rsidP="006711D6">
      <w:pPr>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2.900</w:t>
      </w:r>
    </w:p>
    <w:p w:rsidR="006711D6" w:rsidRPr="006A28D1" w:rsidRDefault="006711D6" w:rsidP="006711D6">
      <w:pPr>
        <w:pStyle w:val="ListParagraph"/>
        <w:ind w:left="0"/>
        <w:jc w:val="both"/>
        <w:rPr>
          <w:rFonts w:ascii="Arial" w:hAnsi="Arial" w:cs="Arial"/>
          <w:color w:val="000000" w:themeColor="text1"/>
          <w:lang w:val="en-GB"/>
        </w:rPr>
      </w:pPr>
      <w:r w:rsidRPr="006A28D1">
        <w:rPr>
          <w:rFonts w:ascii="Arial" w:hAnsi="Arial" w:cs="Arial"/>
          <w:color w:val="000000" w:themeColor="text1"/>
          <w:lang w:val="en-GB"/>
        </w:rPr>
        <w:t xml:space="preserve">An Garda Síochána will develop and implement a Risk Assessment Matrix for all victims of domestic violence and sexual crime. </w:t>
      </w:r>
    </w:p>
    <w:p w:rsidR="006711D6" w:rsidRPr="006A28D1" w:rsidRDefault="006711D6" w:rsidP="006711D6">
      <w:pPr>
        <w:pStyle w:val="ListParagraph"/>
        <w:ind w:left="0"/>
        <w:jc w:val="both"/>
        <w:rPr>
          <w:rFonts w:ascii="Arial" w:hAnsi="Arial" w:cs="Arial"/>
          <w:color w:val="000000" w:themeColor="text1"/>
          <w:lang w:val="en-GB"/>
        </w:rPr>
      </w:pPr>
      <w:r w:rsidRPr="006A28D1">
        <w:rPr>
          <w:rFonts w:ascii="Arial" w:hAnsi="Arial" w:cs="Arial"/>
          <w:color w:val="000000" w:themeColor="text1"/>
        </w:rPr>
        <w:t xml:space="preserve"> (IST 51 IST 5.2, GI Report 6.18, 10.5) </w:t>
      </w:r>
    </w:p>
    <w:p w:rsidR="006711D6" w:rsidRPr="006A28D1" w:rsidRDefault="006711D6" w:rsidP="006711D6">
      <w:pPr>
        <w:jc w:val="both"/>
        <w:rPr>
          <w:rFonts w:ascii="Arial" w:hAnsi="Arial" w:cs="Arial"/>
          <w:b/>
          <w:color w:val="000000" w:themeColor="text1"/>
          <w:sz w:val="24"/>
          <w:szCs w:val="24"/>
        </w:rPr>
      </w:pP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Implementing bodies</w:t>
      </w:r>
    </w:p>
    <w:p w:rsidR="006711D6"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 xml:space="preserve">An Garda Siochána </w:t>
      </w:r>
    </w:p>
    <w:p w:rsidR="006711D6" w:rsidRDefault="006711D6" w:rsidP="006711D6">
      <w:pPr>
        <w:jc w:val="both"/>
        <w:rPr>
          <w:rFonts w:ascii="Arial" w:hAnsi="Arial" w:cs="Arial"/>
          <w:color w:val="000000" w:themeColor="text1"/>
          <w:sz w:val="24"/>
          <w:szCs w:val="24"/>
        </w:rPr>
      </w:pPr>
    </w:p>
    <w:p w:rsidR="006711D6" w:rsidRPr="006A28D1" w:rsidRDefault="006711D6" w:rsidP="006711D6">
      <w:pPr>
        <w:jc w:val="both"/>
        <w:rPr>
          <w:rFonts w:ascii="Arial" w:hAnsi="Arial" w:cs="Arial"/>
          <w:color w:val="000000" w:themeColor="text1"/>
          <w:sz w:val="24"/>
          <w:szCs w:val="24"/>
        </w:rPr>
      </w:pP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Timescale</w:t>
      </w:r>
    </w:p>
    <w:p w:rsidR="006711D6" w:rsidRPr="006A28D1"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Quarter 4 2016</w:t>
      </w:r>
    </w:p>
    <w:p w:rsidR="006711D6" w:rsidRDefault="006711D6" w:rsidP="006711D6">
      <w:pPr>
        <w:autoSpaceDE w:val="0"/>
        <w:autoSpaceDN w:val="0"/>
        <w:adjustRightInd w:val="0"/>
        <w:jc w:val="both"/>
        <w:rPr>
          <w:rFonts w:ascii="Arial" w:hAnsi="Arial" w:cs="Arial"/>
          <w:color w:val="000000"/>
        </w:rPr>
      </w:pPr>
    </w:p>
    <w:p w:rsidR="006711D6" w:rsidRPr="006A28D1"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2.1000</w:t>
      </w:r>
    </w:p>
    <w:p w:rsidR="006711D6" w:rsidRPr="006A28D1"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 xml:space="preserve">Improve confidence in how An Garda Síochána manages Domestic and Sexual Abuse within diverse and emerging communities, such as the Traveller and Roma communities by supporting inter-agency and community partnerships both locally and nationally.  </w:t>
      </w: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Implementing bodies</w:t>
      </w:r>
    </w:p>
    <w:p w:rsidR="006711D6" w:rsidRPr="006A28D1" w:rsidRDefault="006711D6" w:rsidP="006711D6">
      <w:pPr>
        <w:jc w:val="both"/>
        <w:rPr>
          <w:rFonts w:ascii="Arial" w:hAnsi="Arial" w:cs="Arial"/>
          <w:color w:val="000000" w:themeColor="text1"/>
          <w:sz w:val="24"/>
          <w:szCs w:val="24"/>
        </w:rPr>
      </w:pPr>
      <w:r w:rsidRPr="006A28D1">
        <w:rPr>
          <w:rFonts w:ascii="Arial" w:hAnsi="Arial" w:cs="Arial"/>
          <w:color w:val="000000" w:themeColor="text1"/>
          <w:sz w:val="24"/>
          <w:szCs w:val="24"/>
        </w:rPr>
        <w:t xml:space="preserve">An Garda Síochána (lead) </w:t>
      </w:r>
    </w:p>
    <w:p w:rsidR="006711D6" w:rsidRPr="006A28D1" w:rsidRDefault="006711D6" w:rsidP="006711D6">
      <w:pPr>
        <w:jc w:val="both"/>
        <w:rPr>
          <w:rFonts w:ascii="Arial" w:hAnsi="Arial" w:cs="Arial"/>
          <w:b/>
          <w:color w:val="000000" w:themeColor="text1"/>
          <w:sz w:val="24"/>
          <w:szCs w:val="24"/>
        </w:rPr>
      </w:pPr>
      <w:r w:rsidRPr="006A28D1">
        <w:rPr>
          <w:rFonts w:ascii="Arial" w:hAnsi="Arial" w:cs="Arial"/>
          <w:b/>
          <w:color w:val="000000" w:themeColor="text1"/>
          <w:sz w:val="24"/>
          <w:szCs w:val="24"/>
        </w:rPr>
        <w:t>Timescale</w:t>
      </w:r>
    </w:p>
    <w:p w:rsidR="006711D6" w:rsidRPr="006A28D1" w:rsidRDefault="006711D6" w:rsidP="006711D6">
      <w:pPr>
        <w:rPr>
          <w:rFonts w:ascii="Arial" w:hAnsi="Arial" w:cs="Arial"/>
          <w:sz w:val="24"/>
          <w:szCs w:val="24"/>
        </w:rPr>
      </w:pPr>
      <w:r w:rsidRPr="006A28D1">
        <w:rPr>
          <w:rFonts w:ascii="Arial" w:hAnsi="Arial" w:cs="Arial"/>
          <w:color w:val="000000" w:themeColor="text1"/>
          <w:sz w:val="24"/>
          <w:szCs w:val="24"/>
        </w:rPr>
        <w:t>Starting quarter 1 2016 and</w:t>
      </w:r>
      <w:r w:rsidRPr="006A28D1">
        <w:rPr>
          <w:rFonts w:ascii="Arial" w:hAnsi="Arial" w:cs="Arial"/>
          <w:color w:val="FF0000"/>
          <w:sz w:val="24"/>
          <w:szCs w:val="24"/>
        </w:rPr>
        <w:t xml:space="preserve"> </w:t>
      </w:r>
      <w:r w:rsidRPr="006A28D1">
        <w:rPr>
          <w:rFonts w:ascii="Arial" w:hAnsi="Arial" w:cs="Arial"/>
          <w:sz w:val="24"/>
          <w:szCs w:val="24"/>
        </w:rPr>
        <w:t>ongoing throughout the term of the Strategy</w:t>
      </w:r>
    </w:p>
    <w:p w:rsidR="006711D6" w:rsidRPr="006A28D1" w:rsidRDefault="006711D6" w:rsidP="006711D6">
      <w:pPr>
        <w:autoSpaceDE w:val="0"/>
        <w:autoSpaceDN w:val="0"/>
        <w:adjustRightInd w:val="0"/>
        <w:jc w:val="both"/>
        <w:rPr>
          <w:rFonts w:ascii="Arial" w:hAnsi="Arial" w:cs="Arial"/>
          <w:color w:val="000000"/>
          <w:sz w:val="24"/>
          <w:szCs w:val="24"/>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2.1100</w:t>
      </w:r>
    </w:p>
    <w:p w:rsidR="006711D6" w:rsidRPr="004B5B10" w:rsidRDefault="006711D6" w:rsidP="006711D6">
      <w:pPr>
        <w:jc w:val="both"/>
        <w:rPr>
          <w:rFonts w:ascii="Arial" w:hAnsi="Arial" w:cs="Arial"/>
          <w:sz w:val="24"/>
          <w:szCs w:val="24"/>
        </w:rPr>
      </w:pPr>
      <w:r w:rsidRPr="004B5B10">
        <w:rPr>
          <w:rFonts w:ascii="Arial" w:hAnsi="Arial" w:cs="Arial"/>
          <w:sz w:val="24"/>
          <w:szCs w:val="24"/>
        </w:rPr>
        <w:t>Develop appropriate, evidence based, targeted interventions in domestic, sexual and gender-based violence in communities of particular vulnerability, including migrants, Traveller and Roma women and people with substance misuse difficu</w:t>
      </w:r>
      <w:r w:rsidR="005917E7">
        <w:rPr>
          <w:rFonts w:ascii="Arial" w:hAnsi="Arial" w:cs="Arial"/>
          <w:sz w:val="24"/>
          <w:szCs w:val="24"/>
        </w:rPr>
        <w:t>lt</w:t>
      </w:r>
      <w:r w:rsidRPr="004B5B10">
        <w:rPr>
          <w:rFonts w:ascii="Arial" w:hAnsi="Arial" w:cs="Arial"/>
          <w:sz w:val="24"/>
          <w:szCs w:val="24"/>
        </w:rPr>
        <w:t>ies (see action 2.1000)</w:t>
      </w:r>
    </w:p>
    <w:p w:rsidR="006711D6" w:rsidRPr="004B5B10" w:rsidRDefault="006711D6" w:rsidP="006711D6">
      <w:pPr>
        <w:jc w:val="both"/>
        <w:rPr>
          <w:rFonts w:ascii="Arial" w:hAnsi="Arial" w:cs="Arial"/>
          <w:b/>
          <w:sz w:val="24"/>
          <w:szCs w:val="24"/>
        </w:rPr>
      </w:pPr>
      <w:r w:rsidRPr="004B5B10">
        <w:rPr>
          <w:rFonts w:ascii="Arial" w:hAnsi="Arial" w:cs="Arial"/>
          <w:b/>
          <w:sz w:val="24"/>
          <w:szCs w:val="24"/>
        </w:rPr>
        <w:t>Implementing bodies</w:t>
      </w:r>
    </w:p>
    <w:p w:rsidR="006711D6" w:rsidRPr="004B5B10" w:rsidRDefault="006711D6" w:rsidP="006711D6">
      <w:pPr>
        <w:rPr>
          <w:rFonts w:ascii="Arial" w:hAnsi="Arial" w:cs="Arial"/>
          <w:sz w:val="24"/>
          <w:szCs w:val="24"/>
        </w:rPr>
      </w:pPr>
      <w:r w:rsidRPr="004B5B10">
        <w:rPr>
          <w:rFonts w:ascii="Arial" w:hAnsi="Arial" w:cs="Arial"/>
          <w:sz w:val="24"/>
          <w:szCs w:val="24"/>
        </w:rPr>
        <w:t>HSE and Tusla with commissioned service provider organisations</w:t>
      </w:r>
    </w:p>
    <w:p w:rsidR="006711D6" w:rsidRPr="004B5B10" w:rsidRDefault="006711D6" w:rsidP="006711D6">
      <w:pPr>
        <w:jc w:val="both"/>
        <w:rPr>
          <w:rFonts w:ascii="Arial" w:hAnsi="Arial" w:cs="Arial"/>
          <w:b/>
          <w:sz w:val="24"/>
          <w:szCs w:val="24"/>
        </w:rPr>
      </w:pPr>
      <w:r w:rsidRPr="004B5B10">
        <w:rPr>
          <w:rFonts w:ascii="Arial" w:hAnsi="Arial" w:cs="Arial"/>
          <w:b/>
          <w:sz w:val="24"/>
          <w:szCs w:val="24"/>
        </w:rPr>
        <w:t>Timescale</w:t>
      </w:r>
    </w:p>
    <w:p w:rsidR="006711D6" w:rsidRPr="004B5B10" w:rsidRDefault="006711D6" w:rsidP="006711D6">
      <w:pPr>
        <w:jc w:val="both"/>
        <w:rPr>
          <w:rFonts w:ascii="Arial" w:hAnsi="Arial" w:cs="Arial"/>
          <w:sz w:val="24"/>
          <w:szCs w:val="24"/>
        </w:rPr>
      </w:pPr>
      <w:r w:rsidRPr="004B5B10">
        <w:rPr>
          <w:rFonts w:ascii="Arial" w:hAnsi="Arial" w:cs="Arial"/>
          <w:sz w:val="24"/>
          <w:szCs w:val="24"/>
        </w:rPr>
        <w:t>Beginning in quarter 2, 2016 and then ongoing through the term of the Strategy.</w:t>
      </w:r>
    </w:p>
    <w:p w:rsidR="006711D6" w:rsidRDefault="006711D6" w:rsidP="006711D6">
      <w:pPr>
        <w:pStyle w:val="ListParagraph"/>
        <w:ind w:left="0"/>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2.1200</w:t>
      </w:r>
    </w:p>
    <w:p w:rsidR="006711D6" w:rsidRPr="004B5B10" w:rsidRDefault="006711D6" w:rsidP="006711D6">
      <w:pPr>
        <w:pStyle w:val="ListParagraph"/>
        <w:ind w:left="0"/>
        <w:jc w:val="both"/>
        <w:rPr>
          <w:rFonts w:ascii="Arial" w:hAnsi="Arial" w:cs="Arial"/>
        </w:rPr>
      </w:pPr>
      <w:r w:rsidRPr="004B5B10">
        <w:rPr>
          <w:rFonts w:ascii="Arial" w:hAnsi="Arial" w:cs="Arial"/>
        </w:rPr>
        <w:t>Implement co-ordinated, integrated national helpline service provision responding to the issues of domestic violence and sexual violence:</w:t>
      </w:r>
    </w:p>
    <w:p w:rsidR="006711D6" w:rsidRPr="004B5B10" w:rsidRDefault="006711D6" w:rsidP="006711D6">
      <w:pPr>
        <w:pStyle w:val="ListParagraph"/>
        <w:numPr>
          <w:ilvl w:val="0"/>
          <w:numId w:val="9"/>
        </w:numPr>
        <w:ind w:left="283" w:hanging="357"/>
        <w:jc w:val="both"/>
        <w:rPr>
          <w:rFonts w:ascii="Arial" w:hAnsi="Arial" w:cs="Arial"/>
        </w:rPr>
      </w:pPr>
      <w:r w:rsidRPr="004B5B10">
        <w:rPr>
          <w:rFonts w:ascii="Arial" w:hAnsi="Arial" w:cs="Arial"/>
        </w:rPr>
        <w:t>Tusla will undertake commissioning for two 24 hour helplines, one for domestic violence and one for sexual violence</w:t>
      </w:r>
    </w:p>
    <w:p w:rsidR="006711D6" w:rsidRPr="004B5B10" w:rsidRDefault="006711D6" w:rsidP="006711D6">
      <w:pPr>
        <w:pStyle w:val="ListParagraph"/>
        <w:numPr>
          <w:ilvl w:val="0"/>
          <w:numId w:val="9"/>
        </w:numPr>
        <w:ind w:left="283" w:hanging="357"/>
        <w:jc w:val="both"/>
        <w:rPr>
          <w:rFonts w:ascii="Arial" w:hAnsi="Arial" w:cs="Arial"/>
        </w:rPr>
      </w:pPr>
      <w:r w:rsidRPr="004B5B10">
        <w:rPr>
          <w:rFonts w:ascii="Arial" w:hAnsi="Arial" w:cs="Arial"/>
        </w:rPr>
        <w:t>Tusla will work with service provider organisations to achieve demonstrably co-ordinated helpline service provision for domestic violence and sexual violence and to enhance access to services for those who require help or information</w:t>
      </w:r>
    </w:p>
    <w:p w:rsidR="006711D6" w:rsidRDefault="006711D6" w:rsidP="006711D6">
      <w:pPr>
        <w:jc w:val="both"/>
        <w:rPr>
          <w:rFonts w:ascii="Arial" w:hAnsi="Arial" w:cs="Arial"/>
          <w:sz w:val="24"/>
          <w:szCs w:val="24"/>
        </w:rPr>
      </w:pPr>
      <w:r w:rsidRPr="004B5B10">
        <w:rPr>
          <w:rFonts w:ascii="Arial" w:hAnsi="Arial" w:cs="Arial"/>
          <w:sz w:val="24"/>
          <w:szCs w:val="24"/>
        </w:rPr>
        <w:t xml:space="preserve"> (IST 24)</w:t>
      </w:r>
    </w:p>
    <w:p w:rsidR="006711D6" w:rsidRDefault="006711D6" w:rsidP="006711D6">
      <w:pPr>
        <w:jc w:val="both"/>
        <w:rPr>
          <w:rFonts w:ascii="Arial" w:hAnsi="Arial" w:cs="Arial"/>
          <w:sz w:val="24"/>
          <w:szCs w:val="24"/>
        </w:rPr>
      </w:pPr>
    </w:p>
    <w:p w:rsidR="006711D6" w:rsidRDefault="006711D6" w:rsidP="006711D6">
      <w:pPr>
        <w:jc w:val="both"/>
        <w:rPr>
          <w:rFonts w:ascii="Arial" w:hAnsi="Arial" w:cs="Arial"/>
          <w:sz w:val="24"/>
          <w:szCs w:val="24"/>
        </w:rPr>
      </w:pPr>
    </w:p>
    <w:p w:rsidR="006711D6" w:rsidRPr="004B5B10" w:rsidRDefault="006711D6" w:rsidP="006711D6">
      <w:pPr>
        <w:jc w:val="both"/>
        <w:rPr>
          <w:rFonts w:ascii="Arial" w:hAnsi="Arial" w:cs="Arial"/>
          <w:sz w:val="24"/>
          <w:szCs w:val="24"/>
        </w:rPr>
      </w:pPr>
    </w:p>
    <w:p w:rsidR="006711D6" w:rsidRPr="004B5B10" w:rsidRDefault="006711D6" w:rsidP="006711D6">
      <w:pPr>
        <w:jc w:val="both"/>
        <w:rPr>
          <w:rFonts w:ascii="Arial" w:hAnsi="Arial" w:cs="Arial"/>
          <w:b/>
          <w:sz w:val="24"/>
          <w:szCs w:val="24"/>
        </w:rPr>
      </w:pPr>
      <w:r w:rsidRPr="004B5B10">
        <w:rPr>
          <w:rFonts w:ascii="Arial" w:hAnsi="Arial" w:cs="Arial"/>
          <w:b/>
          <w:sz w:val="24"/>
          <w:szCs w:val="24"/>
        </w:rPr>
        <w:t>Implementing bodies</w:t>
      </w:r>
    </w:p>
    <w:p w:rsidR="006711D6" w:rsidRPr="004B5B10" w:rsidRDefault="006711D6" w:rsidP="006711D6">
      <w:pPr>
        <w:jc w:val="both"/>
        <w:rPr>
          <w:rFonts w:ascii="Arial" w:hAnsi="Arial" w:cs="Arial"/>
          <w:sz w:val="24"/>
          <w:szCs w:val="24"/>
        </w:rPr>
      </w:pPr>
      <w:r w:rsidRPr="004B5B10">
        <w:rPr>
          <w:rFonts w:ascii="Arial" w:hAnsi="Arial" w:cs="Arial"/>
          <w:sz w:val="24"/>
          <w:szCs w:val="24"/>
        </w:rPr>
        <w:t>Tusla to commission  in consultation with stakeholders,</w:t>
      </w:r>
    </w:p>
    <w:p w:rsidR="006711D6" w:rsidRPr="004B5B10" w:rsidRDefault="006711D6" w:rsidP="006711D6">
      <w:pPr>
        <w:jc w:val="both"/>
        <w:rPr>
          <w:rFonts w:ascii="Arial" w:hAnsi="Arial" w:cs="Arial"/>
          <w:b/>
          <w:sz w:val="24"/>
          <w:szCs w:val="24"/>
        </w:rPr>
      </w:pPr>
      <w:r w:rsidRPr="004B5B10">
        <w:rPr>
          <w:rFonts w:ascii="Arial" w:hAnsi="Arial" w:cs="Arial"/>
          <w:b/>
          <w:sz w:val="24"/>
          <w:szCs w:val="24"/>
        </w:rPr>
        <w:t>Timescale</w:t>
      </w:r>
    </w:p>
    <w:p w:rsidR="006711D6" w:rsidRPr="004B5B10" w:rsidRDefault="006711D6" w:rsidP="006711D6">
      <w:pPr>
        <w:pStyle w:val="ListParagraph"/>
        <w:numPr>
          <w:ilvl w:val="0"/>
          <w:numId w:val="10"/>
        </w:numPr>
        <w:spacing w:line="300" w:lineRule="auto"/>
        <w:ind w:left="426"/>
        <w:rPr>
          <w:rFonts w:ascii="Arial" w:hAnsi="Arial" w:cs="Arial"/>
        </w:rPr>
      </w:pPr>
      <w:r w:rsidRPr="004B5B10">
        <w:rPr>
          <w:rFonts w:ascii="Arial" w:hAnsi="Arial" w:cs="Arial"/>
        </w:rPr>
        <w:t>Q3 2016</w:t>
      </w:r>
    </w:p>
    <w:p w:rsidR="006711D6" w:rsidRPr="004B5B10" w:rsidRDefault="006711D6" w:rsidP="006711D6">
      <w:pPr>
        <w:pStyle w:val="ListParagraph"/>
        <w:numPr>
          <w:ilvl w:val="0"/>
          <w:numId w:val="10"/>
        </w:numPr>
        <w:spacing w:line="300" w:lineRule="auto"/>
        <w:ind w:left="426"/>
        <w:rPr>
          <w:rFonts w:ascii="Arial" w:hAnsi="Arial" w:cs="Arial"/>
        </w:rPr>
      </w:pPr>
      <w:r w:rsidRPr="004B5B10">
        <w:rPr>
          <w:rFonts w:ascii="Arial" w:hAnsi="Arial" w:cs="Arial"/>
        </w:rPr>
        <w:t>Q4 2017</w:t>
      </w:r>
    </w:p>
    <w:p w:rsidR="006711D6" w:rsidRPr="004B5B10" w:rsidRDefault="006711D6" w:rsidP="006711D6">
      <w:pPr>
        <w:rPr>
          <w:rFonts w:ascii="Arial" w:hAnsi="Arial" w:cs="Arial"/>
          <w:sz w:val="24"/>
          <w:szCs w:val="24"/>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2.1300</w:t>
      </w:r>
    </w:p>
    <w:p w:rsidR="006711D6" w:rsidRPr="004B5B10" w:rsidRDefault="006711D6" w:rsidP="006711D6">
      <w:pPr>
        <w:tabs>
          <w:tab w:val="left" w:pos="426"/>
          <w:tab w:val="left" w:pos="1276"/>
          <w:tab w:val="left" w:pos="1701"/>
        </w:tabs>
        <w:jc w:val="both"/>
        <w:rPr>
          <w:rFonts w:ascii="Arial" w:hAnsi="Arial" w:cs="Arial"/>
          <w:sz w:val="24"/>
          <w:szCs w:val="24"/>
        </w:rPr>
      </w:pPr>
      <w:r w:rsidRPr="004B5B10">
        <w:rPr>
          <w:rFonts w:ascii="Arial" w:hAnsi="Arial" w:cs="Arial"/>
          <w:sz w:val="24"/>
          <w:szCs w:val="24"/>
        </w:rPr>
        <w:t xml:space="preserve">In relation to mutual legal assistance, amend the Criminal Law (Mutual Assistance) Act, 2008 to include reference to the Istanbul Convention in that Act. </w:t>
      </w:r>
    </w:p>
    <w:p w:rsidR="006711D6" w:rsidRPr="004B5B10" w:rsidRDefault="006711D6" w:rsidP="006711D6">
      <w:pPr>
        <w:tabs>
          <w:tab w:val="left" w:pos="426"/>
          <w:tab w:val="left" w:pos="1276"/>
          <w:tab w:val="left" w:pos="1701"/>
        </w:tabs>
        <w:jc w:val="both"/>
        <w:rPr>
          <w:rFonts w:ascii="Arial" w:hAnsi="Arial" w:cs="Arial"/>
          <w:sz w:val="24"/>
          <w:szCs w:val="24"/>
        </w:rPr>
      </w:pPr>
      <w:r w:rsidRPr="004B5B10">
        <w:rPr>
          <w:rFonts w:ascii="Arial" w:hAnsi="Arial" w:cs="Arial"/>
          <w:sz w:val="24"/>
          <w:szCs w:val="24"/>
        </w:rPr>
        <w:t>When and if the Istanbul Convention is ratified by a country which is not a member of the Council of Europe, designate that country under the Istanbul Convention.  (IST 62(3))</w:t>
      </w:r>
    </w:p>
    <w:p w:rsidR="006711D6" w:rsidRPr="004B5B10" w:rsidRDefault="006711D6" w:rsidP="006711D6">
      <w:pPr>
        <w:jc w:val="both"/>
        <w:rPr>
          <w:rFonts w:ascii="Arial" w:hAnsi="Arial" w:cs="Arial"/>
          <w:b/>
          <w:sz w:val="24"/>
          <w:szCs w:val="24"/>
        </w:rPr>
      </w:pPr>
      <w:r w:rsidRPr="004B5B10">
        <w:rPr>
          <w:rFonts w:ascii="Arial" w:hAnsi="Arial" w:cs="Arial"/>
          <w:b/>
          <w:sz w:val="24"/>
          <w:szCs w:val="24"/>
        </w:rPr>
        <w:t>Implementing bodies</w:t>
      </w:r>
    </w:p>
    <w:p w:rsidR="006711D6" w:rsidRPr="004B5B10" w:rsidRDefault="006711D6" w:rsidP="006711D6">
      <w:pPr>
        <w:jc w:val="both"/>
        <w:rPr>
          <w:rFonts w:ascii="Arial" w:hAnsi="Arial" w:cs="Arial"/>
          <w:sz w:val="24"/>
          <w:szCs w:val="24"/>
        </w:rPr>
      </w:pPr>
      <w:r w:rsidRPr="004B5B10">
        <w:rPr>
          <w:rFonts w:ascii="Arial" w:hAnsi="Arial" w:cs="Arial"/>
          <w:sz w:val="24"/>
          <w:szCs w:val="24"/>
        </w:rPr>
        <w:t>Department of Justice and Equality for amendment of 2008 Act, Department of Foreign Affairs and Trade for designation of a country.</w:t>
      </w:r>
    </w:p>
    <w:p w:rsidR="006711D6" w:rsidRPr="004B5B10" w:rsidRDefault="006711D6" w:rsidP="006711D6">
      <w:pPr>
        <w:jc w:val="both"/>
        <w:rPr>
          <w:rFonts w:ascii="Arial" w:hAnsi="Arial" w:cs="Arial"/>
          <w:b/>
          <w:sz w:val="24"/>
          <w:szCs w:val="24"/>
        </w:rPr>
      </w:pPr>
      <w:r w:rsidRPr="004B5B10">
        <w:rPr>
          <w:rFonts w:ascii="Arial" w:hAnsi="Arial" w:cs="Arial"/>
          <w:b/>
          <w:sz w:val="24"/>
          <w:szCs w:val="24"/>
        </w:rPr>
        <w:t>Timescale</w:t>
      </w:r>
    </w:p>
    <w:p w:rsidR="006711D6" w:rsidRPr="004B5B10" w:rsidRDefault="006711D6" w:rsidP="006711D6">
      <w:pPr>
        <w:jc w:val="both"/>
        <w:rPr>
          <w:rFonts w:ascii="Arial" w:hAnsi="Arial" w:cs="Arial"/>
          <w:sz w:val="24"/>
          <w:szCs w:val="24"/>
        </w:rPr>
      </w:pPr>
      <w:r w:rsidRPr="004B5B10">
        <w:rPr>
          <w:rFonts w:ascii="Arial" w:hAnsi="Arial" w:cs="Arial"/>
          <w:sz w:val="24"/>
          <w:szCs w:val="24"/>
        </w:rPr>
        <w:t>Amendment of the Criminal Law (Mutual Assistance) Act, 2008, timescale to be specified at a later date.</w:t>
      </w:r>
    </w:p>
    <w:p w:rsidR="006711D6" w:rsidRPr="004B5B10" w:rsidRDefault="006711D6" w:rsidP="006711D6">
      <w:pPr>
        <w:jc w:val="both"/>
        <w:rPr>
          <w:rFonts w:ascii="Arial" w:hAnsi="Arial" w:cs="Arial"/>
          <w:sz w:val="24"/>
          <w:szCs w:val="24"/>
        </w:rPr>
      </w:pPr>
      <w:r w:rsidRPr="004B5B10">
        <w:rPr>
          <w:rFonts w:ascii="Arial" w:hAnsi="Arial" w:cs="Arial"/>
          <w:sz w:val="24"/>
          <w:szCs w:val="24"/>
        </w:rPr>
        <w:t xml:space="preserve">Designation of a country, if necessary after Ireland ratifies the Istanbul Convention. </w:t>
      </w:r>
    </w:p>
    <w:p w:rsidR="006711D6" w:rsidRPr="004B5B10" w:rsidRDefault="006711D6" w:rsidP="006711D6">
      <w:pPr>
        <w:rPr>
          <w:rFonts w:ascii="Arial" w:hAnsi="Arial" w:cs="Arial"/>
          <w:sz w:val="24"/>
          <w:szCs w:val="24"/>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2.1400</w:t>
      </w:r>
    </w:p>
    <w:p w:rsidR="006711D6" w:rsidRPr="004B5B10" w:rsidRDefault="006711D6" w:rsidP="006711D6">
      <w:pPr>
        <w:jc w:val="both"/>
        <w:rPr>
          <w:rFonts w:ascii="Arial" w:hAnsi="Arial" w:cs="Arial"/>
          <w:sz w:val="24"/>
          <w:szCs w:val="24"/>
        </w:rPr>
      </w:pPr>
      <w:r w:rsidRPr="004B5B10">
        <w:rPr>
          <w:rFonts w:ascii="Arial" w:hAnsi="Arial" w:cs="Arial"/>
          <w:sz w:val="24"/>
          <w:szCs w:val="24"/>
        </w:rPr>
        <w:t>The Irish Human Rights and Equality Commission is committed to providing information to victims of violence covered by the Istanbul Convention on access to complaint mechanisms such as the European Court of Human Rights. (IST 21)</w:t>
      </w:r>
    </w:p>
    <w:p w:rsidR="006711D6" w:rsidRPr="004B5B10" w:rsidRDefault="006711D6" w:rsidP="006711D6">
      <w:pPr>
        <w:jc w:val="both"/>
        <w:rPr>
          <w:rFonts w:ascii="Arial" w:hAnsi="Arial" w:cs="Arial"/>
          <w:b/>
          <w:sz w:val="24"/>
          <w:szCs w:val="24"/>
        </w:rPr>
      </w:pPr>
      <w:r w:rsidRPr="004B5B10">
        <w:rPr>
          <w:rFonts w:ascii="Arial" w:hAnsi="Arial" w:cs="Arial"/>
          <w:b/>
          <w:sz w:val="24"/>
          <w:szCs w:val="24"/>
        </w:rPr>
        <w:t>Implementing bodies</w:t>
      </w:r>
    </w:p>
    <w:p w:rsidR="006711D6" w:rsidRPr="009C1739" w:rsidRDefault="006711D6" w:rsidP="006711D6">
      <w:pPr>
        <w:jc w:val="both"/>
        <w:rPr>
          <w:rFonts w:ascii="Arial" w:hAnsi="Arial" w:cs="Arial"/>
          <w:sz w:val="24"/>
          <w:szCs w:val="24"/>
        </w:rPr>
      </w:pPr>
      <w:r w:rsidRPr="004B5B10">
        <w:rPr>
          <w:rFonts w:ascii="Arial" w:hAnsi="Arial" w:cs="Arial"/>
          <w:sz w:val="24"/>
          <w:szCs w:val="24"/>
        </w:rPr>
        <w:t>Irish Human Rights and Equality Commission</w:t>
      </w:r>
    </w:p>
    <w:p w:rsidR="006711D6" w:rsidRPr="004B5B10" w:rsidRDefault="006711D6" w:rsidP="006711D6">
      <w:pPr>
        <w:jc w:val="both"/>
        <w:rPr>
          <w:rFonts w:ascii="Arial" w:hAnsi="Arial" w:cs="Arial"/>
          <w:b/>
          <w:sz w:val="24"/>
          <w:szCs w:val="24"/>
        </w:rPr>
      </w:pPr>
      <w:r w:rsidRPr="004B5B10">
        <w:rPr>
          <w:rFonts w:ascii="Arial" w:hAnsi="Arial" w:cs="Arial"/>
          <w:b/>
          <w:sz w:val="24"/>
          <w:szCs w:val="24"/>
        </w:rPr>
        <w:t>Timescale</w:t>
      </w:r>
    </w:p>
    <w:p w:rsidR="006711D6" w:rsidRPr="004B5B10" w:rsidRDefault="006711D6" w:rsidP="006711D6">
      <w:pPr>
        <w:jc w:val="both"/>
        <w:rPr>
          <w:rFonts w:ascii="Arial" w:hAnsi="Arial" w:cs="Arial"/>
          <w:sz w:val="24"/>
          <w:szCs w:val="24"/>
        </w:rPr>
      </w:pPr>
      <w:r w:rsidRPr="004B5B10">
        <w:rPr>
          <w:rFonts w:ascii="Arial" w:hAnsi="Arial" w:cs="Arial"/>
          <w:sz w:val="24"/>
          <w:szCs w:val="24"/>
        </w:rPr>
        <w:t>To commence on ratification of the Istanbul Convention</w:t>
      </w:r>
    </w:p>
    <w:p w:rsidR="006711D6" w:rsidRDefault="006711D6" w:rsidP="006711D6">
      <w:pPr>
        <w:jc w:val="both"/>
        <w:rPr>
          <w:rFonts w:ascii="Arial" w:hAnsi="Arial" w:cs="Arial"/>
          <w:b/>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2.1500</w:t>
      </w:r>
    </w:p>
    <w:p w:rsidR="006711D6" w:rsidRDefault="006711D6" w:rsidP="006711D6">
      <w:pPr>
        <w:jc w:val="both"/>
        <w:rPr>
          <w:rFonts w:ascii="Arial" w:hAnsi="Arial" w:cs="Arial"/>
          <w:sz w:val="24"/>
          <w:szCs w:val="24"/>
        </w:rPr>
      </w:pPr>
      <w:r w:rsidRPr="00E85C96">
        <w:rPr>
          <w:rFonts w:ascii="Arial" w:hAnsi="Arial" w:cs="Arial"/>
          <w:sz w:val="24"/>
          <w:szCs w:val="24"/>
        </w:rPr>
        <w:t>Implement structures and processes within Tusla to achieve greater co-ordination of services including:</w:t>
      </w:r>
    </w:p>
    <w:p w:rsidR="006711D6" w:rsidRPr="00E85C96" w:rsidRDefault="006711D6" w:rsidP="006711D6">
      <w:pPr>
        <w:jc w:val="both"/>
        <w:rPr>
          <w:rFonts w:ascii="Arial" w:hAnsi="Arial" w:cs="Arial"/>
          <w:sz w:val="24"/>
          <w:szCs w:val="24"/>
        </w:rPr>
      </w:pPr>
    </w:p>
    <w:p w:rsidR="006711D6" w:rsidRPr="00E85C96" w:rsidRDefault="006711D6" w:rsidP="006711D6">
      <w:pPr>
        <w:pStyle w:val="ListParagraph"/>
        <w:numPr>
          <w:ilvl w:val="1"/>
          <w:numId w:val="11"/>
        </w:numPr>
        <w:ind w:left="426"/>
        <w:jc w:val="both"/>
        <w:rPr>
          <w:rFonts w:ascii="Arial" w:hAnsi="Arial" w:cs="Arial"/>
        </w:rPr>
      </w:pPr>
      <w:r w:rsidRPr="00E85C96">
        <w:rPr>
          <w:rFonts w:ascii="Arial" w:hAnsi="Arial" w:cs="Arial"/>
        </w:rPr>
        <w:t>Structures for national oversight</w:t>
      </w:r>
    </w:p>
    <w:p w:rsidR="006711D6" w:rsidRPr="00E85C96" w:rsidRDefault="006711D6" w:rsidP="006711D6">
      <w:pPr>
        <w:pStyle w:val="ListParagraph"/>
        <w:numPr>
          <w:ilvl w:val="1"/>
          <w:numId w:val="11"/>
        </w:numPr>
        <w:ind w:left="426"/>
        <w:jc w:val="both"/>
        <w:rPr>
          <w:rFonts w:ascii="Arial" w:hAnsi="Arial" w:cs="Arial"/>
        </w:rPr>
      </w:pPr>
      <w:r w:rsidRPr="00E85C96">
        <w:rPr>
          <w:rFonts w:ascii="Arial" w:hAnsi="Arial" w:cs="Arial"/>
        </w:rPr>
        <w:t xml:space="preserve">Implementation of consolidated national budget and single line of accountability for domestic, sexual and gender-based violence within Tusla. </w:t>
      </w:r>
    </w:p>
    <w:p w:rsidR="006711D6" w:rsidRPr="00E85C96" w:rsidRDefault="006711D6" w:rsidP="006711D6">
      <w:pPr>
        <w:pStyle w:val="ListParagraph"/>
        <w:numPr>
          <w:ilvl w:val="1"/>
          <w:numId w:val="11"/>
        </w:numPr>
        <w:ind w:left="426"/>
        <w:jc w:val="both"/>
        <w:rPr>
          <w:rFonts w:ascii="Arial" w:hAnsi="Arial" w:cs="Arial"/>
        </w:rPr>
      </w:pPr>
      <w:r w:rsidRPr="00E85C96">
        <w:rPr>
          <w:rFonts w:ascii="Arial" w:hAnsi="Arial" w:cs="Arial"/>
        </w:rPr>
        <w:t>Engagement with partners in service provider organisations to inform developments in governance and support for domestic violence and sexual violence service provision</w:t>
      </w:r>
    </w:p>
    <w:p w:rsidR="006711D6" w:rsidRPr="00E85C96" w:rsidRDefault="006711D6" w:rsidP="006711D6">
      <w:pPr>
        <w:pStyle w:val="ListParagraph"/>
        <w:ind w:left="426"/>
        <w:rPr>
          <w:rFonts w:ascii="Arial" w:hAnsi="Arial" w:cs="Arial"/>
        </w:rPr>
      </w:pPr>
    </w:p>
    <w:p w:rsidR="006711D6" w:rsidRPr="00E85C96" w:rsidRDefault="006711D6" w:rsidP="006711D6">
      <w:pPr>
        <w:jc w:val="both"/>
        <w:rPr>
          <w:rFonts w:ascii="Arial" w:hAnsi="Arial" w:cs="Arial"/>
          <w:b/>
          <w:sz w:val="24"/>
          <w:szCs w:val="24"/>
        </w:rPr>
      </w:pPr>
      <w:r w:rsidRPr="00E85C96">
        <w:rPr>
          <w:rFonts w:ascii="Arial" w:hAnsi="Arial" w:cs="Arial"/>
          <w:b/>
          <w:sz w:val="24"/>
          <w:szCs w:val="24"/>
        </w:rPr>
        <w:t>Implementing bodies</w:t>
      </w:r>
    </w:p>
    <w:p w:rsidR="006711D6" w:rsidRPr="00C203DB" w:rsidRDefault="006711D6" w:rsidP="006711D6">
      <w:pPr>
        <w:jc w:val="both"/>
        <w:rPr>
          <w:rFonts w:ascii="Arial" w:hAnsi="Arial" w:cs="Arial"/>
          <w:sz w:val="24"/>
          <w:szCs w:val="24"/>
        </w:rPr>
      </w:pPr>
      <w:r w:rsidRPr="00E85C96">
        <w:rPr>
          <w:rFonts w:ascii="Arial" w:hAnsi="Arial" w:cs="Arial"/>
          <w:sz w:val="24"/>
          <w:szCs w:val="24"/>
        </w:rPr>
        <w:t>Tusla</w:t>
      </w:r>
    </w:p>
    <w:p w:rsidR="006711D6" w:rsidRPr="00E85C96" w:rsidRDefault="006711D6" w:rsidP="006711D6">
      <w:pPr>
        <w:jc w:val="both"/>
        <w:rPr>
          <w:rFonts w:ascii="Arial" w:hAnsi="Arial" w:cs="Arial"/>
          <w:b/>
          <w:sz w:val="24"/>
          <w:szCs w:val="24"/>
        </w:rPr>
      </w:pPr>
      <w:r w:rsidRPr="00E85C96">
        <w:rPr>
          <w:rFonts w:ascii="Arial" w:hAnsi="Arial" w:cs="Arial"/>
          <w:b/>
          <w:sz w:val="24"/>
          <w:szCs w:val="24"/>
        </w:rPr>
        <w:t>Timescale</w:t>
      </w:r>
    </w:p>
    <w:p w:rsidR="006711D6" w:rsidRPr="00E85C96" w:rsidRDefault="006711D6" w:rsidP="006711D6">
      <w:pPr>
        <w:pStyle w:val="ListParagraph"/>
        <w:numPr>
          <w:ilvl w:val="0"/>
          <w:numId w:val="13"/>
        </w:numPr>
        <w:ind w:left="426"/>
        <w:rPr>
          <w:rFonts w:ascii="Arial" w:hAnsi="Arial" w:cs="Arial"/>
        </w:rPr>
      </w:pPr>
      <w:r w:rsidRPr="00E85C96">
        <w:rPr>
          <w:rFonts w:ascii="Arial" w:hAnsi="Arial" w:cs="Arial"/>
        </w:rPr>
        <w:t>Quarter 1 2016 and then ongoing throughout the term of the Strategy</w:t>
      </w:r>
    </w:p>
    <w:p w:rsidR="006711D6" w:rsidRPr="00E85C96" w:rsidRDefault="006711D6" w:rsidP="006711D6">
      <w:pPr>
        <w:pStyle w:val="ListParagraph"/>
        <w:numPr>
          <w:ilvl w:val="0"/>
          <w:numId w:val="13"/>
        </w:numPr>
        <w:ind w:left="426"/>
        <w:rPr>
          <w:rFonts w:ascii="Arial" w:hAnsi="Arial" w:cs="Arial"/>
        </w:rPr>
      </w:pPr>
      <w:r w:rsidRPr="00E85C96">
        <w:rPr>
          <w:rFonts w:ascii="Arial" w:hAnsi="Arial" w:cs="Arial"/>
        </w:rPr>
        <w:t>Quarter 1, 2015</w:t>
      </w:r>
    </w:p>
    <w:p w:rsidR="006711D6" w:rsidRPr="00E85C96" w:rsidRDefault="006711D6" w:rsidP="006711D6">
      <w:pPr>
        <w:pStyle w:val="ListParagraph"/>
        <w:numPr>
          <w:ilvl w:val="0"/>
          <w:numId w:val="13"/>
        </w:numPr>
        <w:ind w:left="426"/>
        <w:rPr>
          <w:rFonts w:ascii="Arial" w:hAnsi="Arial" w:cs="Arial"/>
        </w:rPr>
      </w:pPr>
      <w:r w:rsidRPr="00E85C96">
        <w:rPr>
          <w:rFonts w:ascii="Arial" w:hAnsi="Arial" w:cs="Arial"/>
        </w:rPr>
        <w:t>Initial phase by quarter 4 2015 and then ongoing throughout the term of the Strategy</w:t>
      </w:r>
    </w:p>
    <w:p w:rsidR="006711D6" w:rsidRDefault="006711D6" w:rsidP="006711D6">
      <w:pPr>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2.1600</w:t>
      </w:r>
    </w:p>
    <w:p w:rsidR="006711D6" w:rsidRPr="00E85C96" w:rsidRDefault="006711D6" w:rsidP="006711D6">
      <w:pPr>
        <w:jc w:val="both"/>
        <w:rPr>
          <w:rFonts w:ascii="Arial" w:hAnsi="Arial" w:cs="Arial"/>
          <w:sz w:val="24"/>
          <w:szCs w:val="24"/>
        </w:rPr>
      </w:pPr>
      <w:r w:rsidRPr="00E85C96">
        <w:rPr>
          <w:rFonts w:ascii="Arial" w:hAnsi="Arial" w:cs="Arial"/>
          <w:sz w:val="24"/>
          <w:szCs w:val="24"/>
        </w:rPr>
        <w:t>Tusla will establish effective commissioning approaches to achieve equitable access to services and positive outcomes</w:t>
      </w:r>
    </w:p>
    <w:p w:rsidR="006711D6" w:rsidRPr="00E85C96" w:rsidRDefault="006711D6" w:rsidP="006711D6">
      <w:pPr>
        <w:jc w:val="both"/>
        <w:rPr>
          <w:rFonts w:ascii="Arial" w:hAnsi="Arial" w:cs="Arial"/>
          <w:sz w:val="24"/>
          <w:szCs w:val="24"/>
        </w:rPr>
      </w:pPr>
      <w:r w:rsidRPr="00E85C96">
        <w:rPr>
          <w:rFonts w:ascii="Arial" w:hAnsi="Arial" w:cs="Arial"/>
          <w:sz w:val="24"/>
          <w:szCs w:val="24"/>
        </w:rPr>
        <w:t>Implement appropriate systems and processe</w:t>
      </w:r>
      <w:r w:rsidR="00723AED">
        <w:rPr>
          <w:rFonts w:ascii="Arial" w:hAnsi="Arial" w:cs="Arial"/>
          <w:sz w:val="24"/>
          <w:szCs w:val="24"/>
        </w:rPr>
        <w:t>s for commissioning, including:</w:t>
      </w:r>
    </w:p>
    <w:p w:rsidR="006711D6" w:rsidRPr="00723AED" w:rsidRDefault="00723AED" w:rsidP="00723AED">
      <w:pPr>
        <w:ind w:left="426" w:hanging="358"/>
        <w:jc w:val="both"/>
        <w:rPr>
          <w:rFonts w:ascii="Arial" w:hAnsi="Arial" w:cs="Arial"/>
          <w:sz w:val="24"/>
          <w:szCs w:val="24"/>
        </w:rPr>
      </w:pPr>
      <w:r>
        <w:rPr>
          <w:rFonts w:ascii="Arial" w:hAnsi="Arial" w:cs="Arial"/>
          <w:sz w:val="24"/>
          <w:szCs w:val="24"/>
        </w:rPr>
        <w:t xml:space="preserve">a. </w:t>
      </w:r>
      <w:r w:rsidR="006711D6" w:rsidRPr="00723AED">
        <w:rPr>
          <w:rFonts w:ascii="Arial" w:hAnsi="Arial" w:cs="Arial"/>
          <w:sz w:val="24"/>
          <w:szCs w:val="24"/>
        </w:rPr>
        <w:t xml:space="preserve">Identify areas for enhanced domestic violence accommodation-based and </w:t>
      </w:r>
      <w:r>
        <w:rPr>
          <w:rFonts w:ascii="Arial" w:hAnsi="Arial" w:cs="Arial"/>
          <w:sz w:val="24"/>
          <w:szCs w:val="24"/>
        </w:rPr>
        <w:t xml:space="preserve">  </w:t>
      </w:r>
      <w:r w:rsidR="006711D6" w:rsidRPr="00723AED">
        <w:rPr>
          <w:rFonts w:ascii="Arial" w:hAnsi="Arial" w:cs="Arial"/>
          <w:sz w:val="24"/>
          <w:szCs w:val="24"/>
        </w:rPr>
        <w:t>outreach services and develop integrated models of community based service delivery</w:t>
      </w:r>
    </w:p>
    <w:p w:rsidR="006711D6" w:rsidRPr="00E85C96" w:rsidRDefault="006711D6" w:rsidP="006711D6">
      <w:pPr>
        <w:pStyle w:val="ListParagraph"/>
        <w:ind w:left="426"/>
        <w:jc w:val="both"/>
        <w:rPr>
          <w:rFonts w:ascii="Arial" w:hAnsi="Arial" w:cs="Arial"/>
        </w:rPr>
      </w:pPr>
    </w:p>
    <w:p w:rsidR="006711D6" w:rsidRPr="00E85C96" w:rsidRDefault="006711D6" w:rsidP="006711D6">
      <w:pPr>
        <w:pStyle w:val="ListParagraph"/>
        <w:numPr>
          <w:ilvl w:val="0"/>
          <w:numId w:val="24"/>
        </w:numPr>
        <w:ind w:left="425" w:hanging="357"/>
        <w:jc w:val="both"/>
        <w:rPr>
          <w:rFonts w:ascii="Arial" w:hAnsi="Arial" w:cs="Arial"/>
        </w:rPr>
      </w:pPr>
      <w:r w:rsidRPr="00E85C96">
        <w:rPr>
          <w:rFonts w:ascii="Arial" w:hAnsi="Arial" w:cs="Arial"/>
        </w:rPr>
        <w:t xml:space="preserve">Implement pilot outreach services for victims of sexual violence across Border and Midlands areas where there are access and resource issues, embedding successful pilot arrangements into sustainable services. </w:t>
      </w:r>
    </w:p>
    <w:p w:rsidR="006711D6" w:rsidRPr="00E85C96" w:rsidRDefault="006711D6" w:rsidP="006711D6">
      <w:pPr>
        <w:jc w:val="both"/>
        <w:rPr>
          <w:rFonts w:ascii="Arial" w:hAnsi="Arial" w:cs="Arial"/>
          <w:b/>
          <w:sz w:val="24"/>
          <w:szCs w:val="24"/>
        </w:rPr>
      </w:pPr>
    </w:p>
    <w:p w:rsidR="006711D6" w:rsidRPr="00E85C96" w:rsidRDefault="006711D6" w:rsidP="006711D6">
      <w:pPr>
        <w:jc w:val="both"/>
        <w:rPr>
          <w:rFonts w:ascii="Arial" w:hAnsi="Arial" w:cs="Arial"/>
          <w:b/>
          <w:sz w:val="24"/>
          <w:szCs w:val="24"/>
        </w:rPr>
      </w:pPr>
      <w:r w:rsidRPr="00E85C96">
        <w:rPr>
          <w:rFonts w:ascii="Arial" w:hAnsi="Arial" w:cs="Arial"/>
          <w:b/>
          <w:sz w:val="24"/>
          <w:szCs w:val="24"/>
        </w:rPr>
        <w:t>Implementing bodies</w:t>
      </w:r>
    </w:p>
    <w:p w:rsidR="006711D6" w:rsidRPr="009C1739" w:rsidRDefault="006711D6" w:rsidP="006711D6">
      <w:pPr>
        <w:jc w:val="both"/>
        <w:rPr>
          <w:rFonts w:ascii="Arial" w:hAnsi="Arial" w:cs="Arial"/>
          <w:sz w:val="24"/>
          <w:szCs w:val="24"/>
        </w:rPr>
      </w:pPr>
      <w:r w:rsidRPr="00E85C96">
        <w:rPr>
          <w:rFonts w:ascii="Arial" w:hAnsi="Arial" w:cs="Arial"/>
          <w:sz w:val="24"/>
          <w:szCs w:val="24"/>
        </w:rPr>
        <w:t>Tusla with commissioned service provider agencies</w:t>
      </w:r>
    </w:p>
    <w:p w:rsidR="006711D6" w:rsidRPr="00E85C96" w:rsidRDefault="006711D6" w:rsidP="006711D6">
      <w:pPr>
        <w:jc w:val="both"/>
        <w:rPr>
          <w:rFonts w:ascii="Arial" w:hAnsi="Arial" w:cs="Arial"/>
          <w:b/>
          <w:sz w:val="24"/>
          <w:szCs w:val="24"/>
        </w:rPr>
      </w:pPr>
      <w:r w:rsidRPr="00E85C96">
        <w:rPr>
          <w:rFonts w:ascii="Arial" w:hAnsi="Arial" w:cs="Arial"/>
          <w:b/>
          <w:sz w:val="24"/>
          <w:szCs w:val="24"/>
        </w:rPr>
        <w:t>Timescale</w:t>
      </w:r>
    </w:p>
    <w:p w:rsidR="006711D6" w:rsidRPr="00E85C96" w:rsidRDefault="006711D6" w:rsidP="006711D6">
      <w:pPr>
        <w:pStyle w:val="ListParagraph"/>
        <w:numPr>
          <w:ilvl w:val="0"/>
          <w:numId w:val="12"/>
        </w:numPr>
        <w:ind w:left="426" w:hanging="426"/>
        <w:rPr>
          <w:rFonts w:ascii="Arial" w:hAnsi="Arial" w:cs="Arial"/>
        </w:rPr>
      </w:pPr>
      <w:r w:rsidRPr="00E85C96">
        <w:rPr>
          <w:rFonts w:ascii="Arial" w:hAnsi="Arial" w:cs="Arial"/>
        </w:rPr>
        <w:t xml:space="preserve">beginning quarter 1 2016, </w:t>
      </w:r>
    </w:p>
    <w:p w:rsidR="006711D6" w:rsidRDefault="006711D6" w:rsidP="006711D6">
      <w:pPr>
        <w:ind w:left="426"/>
        <w:rPr>
          <w:rFonts w:ascii="Arial" w:hAnsi="Arial" w:cs="Arial"/>
          <w:sz w:val="24"/>
          <w:szCs w:val="24"/>
        </w:rPr>
      </w:pPr>
      <w:r w:rsidRPr="00E85C96">
        <w:rPr>
          <w:rFonts w:ascii="Arial" w:hAnsi="Arial" w:cs="Arial"/>
          <w:sz w:val="24"/>
          <w:szCs w:val="24"/>
        </w:rPr>
        <w:t>with substantial implementation by quarter 1 2018</w:t>
      </w:r>
    </w:p>
    <w:p w:rsidR="006711D6" w:rsidRDefault="006711D6" w:rsidP="006711D6">
      <w:pPr>
        <w:rPr>
          <w:rFonts w:ascii="Arial" w:hAnsi="Arial" w:cs="Arial"/>
          <w:sz w:val="24"/>
          <w:szCs w:val="24"/>
        </w:rPr>
      </w:pPr>
      <w:r>
        <w:rPr>
          <w:rFonts w:ascii="Arial" w:hAnsi="Arial" w:cs="Arial"/>
          <w:sz w:val="24"/>
          <w:szCs w:val="24"/>
        </w:rPr>
        <w:t xml:space="preserve">       </w:t>
      </w:r>
      <w:r w:rsidRPr="00E85C96">
        <w:rPr>
          <w:rFonts w:ascii="Arial" w:hAnsi="Arial" w:cs="Arial"/>
          <w:sz w:val="24"/>
          <w:szCs w:val="24"/>
        </w:rPr>
        <w:t>ongoing throughout the term of the Strategy</w:t>
      </w:r>
    </w:p>
    <w:p w:rsidR="006711D6" w:rsidRDefault="006711D6" w:rsidP="006711D6">
      <w:pPr>
        <w:rPr>
          <w:rFonts w:ascii="Arial" w:hAnsi="Arial" w:cs="Arial"/>
          <w:sz w:val="24"/>
          <w:szCs w:val="24"/>
        </w:rPr>
      </w:pPr>
      <w:r>
        <w:rPr>
          <w:rFonts w:ascii="Arial" w:hAnsi="Arial" w:cs="Arial"/>
          <w:sz w:val="24"/>
          <w:szCs w:val="24"/>
        </w:rPr>
        <w:t xml:space="preserve">b.    </w:t>
      </w:r>
      <w:r w:rsidRPr="00BE5085">
        <w:rPr>
          <w:rFonts w:ascii="Arial" w:hAnsi="Arial" w:cs="Arial"/>
          <w:sz w:val="24"/>
          <w:szCs w:val="24"/>
        </w:rPr>
        <w:t>beginning quarter 1 2016</w:t>
      </w:r>
    </w:p>
    <w:p w:rsidR="006711D6" w:rsidRDefault="006711D6" w:rsidP="006711D6">
      <w:pPr>
        <w:rPr>
          <w:rFonts w:ascii="Arial" w:hAnsi="Arial" w:cs="Arial"/>
          <w:sz w:val="24"/>
          <w:szCs w:val="24"/>
        </w:rPr>
      </w:pPr>
      <w:r>
        <w:rPr>
          <w:rFonts w:ascii="Arial" w:hAnsi="Arial" w:cs="Arial"/>
          <w:sz w:val="24"/>
          <w:szCs w:val="24"/>
        </w:rPr>
        <w:t xml:space="preserve">       </w:t>
      </w:r>
      <w:r w:rsidRPr="00E85C96">
        <w:rPr>
          <w:rFonts w:ascii="Arial" w:hAnsi="Arial" w:cs="Arial"/>
          <w:sz w:val="24"/>
          <w:szCs w:val="24"/>
        </w:rPr>
        <w:t>ongoing throughout the term of the Strategy</w:t>
      </w:r>
    </w:p>
    <w:p w:rsidR="006711D6" w:rsidRDefault="006711D6" w:rsidP="006711D6">
      <w:pPr>
        <w:rPr>
          <w:rFonts w:ascii="Arial" w:hAnsi="Arial" w:cs="Arial"/>
          <w:sz w:val="24"/>
          <w:szCs w:val="24"/>
        </w:rPr>
      </w:pPr>
    </w:p>
    <w:p w:rsidR="006711D6" w:rsidRPr="00E85C96" w:rsidRDefault="006711D6" w:rsidP="006711D6">
      <w:pPr>
        <w:rPr>
          <w:rFonts w:ascii="Arial" w:hAnsi="Arial" w:cs="Arial"/>
          <w:sz w:val="24"/>
          <w:szCs w:val="24"/>
        </w:rPr>
      </w:pPr>
    </w:p>
    <w:p w:rsidR="006711D6" w:rsidRDefault="006711D6" w:rsidP="006711D6">
      <w:pPr>
        <w:jc w:val="both"/>
        <w:rPr>
          <w:rFonts w:ascii="Arial" w:hAnsi="Arial" w:cs="Arial"/>
          <w:b/>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2.1700</w:t>
      </w:r>
    </w:p>
    <w:p w:rsidR="006711D6" w:rsidRPr="0061461C" w:rsidRDefault="006711D6" w:rsidP="006711D6">
      <w:pPr>
        <w:jc w:val="both"/>
        <w:rPr>
          <w:rFonts w:ascii="Arial" w:hAnsi="Arial" w:cs="Arial"/>
          <w:sz w:val="24"/>
          <w:szCs w:val="24"/>
        </w:rPr>
      </w:pPr>
      <w:r w:rsidRPr="0061461C">
        <w:rPr>
          <w:rFonts w:ascii="Arial" w:hAnsi="Arial" w:cs="Arial"/>
          <w:sz w:val="24"/>
          <w:szCs w:val="24"/>
        </w:rPr>
        <w:t>Quality Assurance</w:t>
      </w:r>
    </w:p>
    <w:p w:rsidR="006711D6" w:rsidRPr="0061461C" w:rsidRDefault="006711D6" w:rsidP="006711D6">
      <w:pPr>
        <w:jc w:val="both"/>
        <w:rPr>
          <w:rFonts w:ascii="Arial" w:hAnsi="Arial" w:cs="Arial"/>
          <w:sz w:val="24"/>
          <w:szCs w:val="24"/>
        </w:rPr>
      </w:pPr>
      <w:r w:rsidRPr="0061461C">
        <w:rPr>
          <w:rFonts w:ascii="Arial" w:hAnsi="Arial" w:cs="Arial"/>
          <w:sz w:val="24"/>
          <w:szCs w:val="24"/>
        </w:rPr>
        <w:t xml:space="preserve">Develop standards for domestic and sexual violence services to ensure that services to victims/survivors of domestic and sexual violence are in line with international legislative and regulatory frameworks and based on best practice. This work will build on Quality Assurance and standards developments previously undertaken within the domestic, sexual and gender-based violence sector and be developed in line with the Tusla Quality Assurance Framework. </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Implementing bodies</w:t>
      </w:r>
    </w:p>
    <w:p w:rsidR="006711D6" w:rsidRPr="00BE5085" w:rsidRDefault="006711D6" w:rsidP="006711D6">
      <w:pPr>
        <w:jc w:val="both"/>
        <w:rPr>
          <w:rFonts w:ascii="Arial" w:hAnsi="Arial" w:cs="Arial"/>
          <w:sz w:val="24"/>
          <w:szCs w:val="24"/>
        </w:rPr>
      </w:pPr>
      <w:r w:rsidRPr="0061461C">
        <w:rPr>
          <w:rFonts w:ascii="Arial" w:hAnsi="Arial" w:cs="Arial"/>
          <w:sz w:val="24"/>
          <w:szCs w:val="24"/>
        </w:rPr>
        <w:t>Tusla with commissioned service provider  organisations</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Timescale</w:t>
      </w:r>
    </w:p>
    <w:p w:rsidR="006711D6" w:rsidRPr="0061461C" w:rsidRDefault="006711D6" w:rsidP="006711D6">
      <w:pPr>
        <w:jc w:val="both"/>
        <w:rPr>
          <w:rFonts w:ascii="Arial" w:hAnsi="Arial" w:cs="Arial"/>
          <w:sz w:val="24"/>
          <w:szCs w:val="24"/>
        </w:rPr>
      </w:pPr>
      <w:r w:rsidRPr="0061461C">
        <w:rPr>
          <w:rFonts w:ascii="Arial" w:hAnsi="Arial" w:cs="Arial"/>
          <w:sz w:val="24"/>
          <w:szCs w:val="24"/>
        </w:rPr>
        <w:t>Development of initial set of standards –  quarter 1 2017</w:t>
      </w:r>
    </w:p>
    <w:p w:rsidR="006711D6" w:rsidRPr="0061461C" w:rsidRDefault="006711D6" w:rsidP="006711D6">
      <w:pPr>
        <w:jc w:val="both"/>
        <w:rPr>
          <w:rFonts w:ascii="Arial" w:hAnsi="Arial" w:cs="Arial"/>
          <w:sz w:val="24"/>
          <w:szCs w:val="24"/>
        </w:rPr>
      </w:pPr>
      <w:r w:rsidRPr="0061461C">
        <w:rPr>
          <w:rFonts w:ascii="Arial" w:hAnsi="Arial" w:cs="Arial"/>
          <w:sz w:val="24"/>
          <w:szCs w:val="24"/>
        </w:rPr>
        <w:t>Phased implementation of standards with monitoring framework beginning in quarter 4 2018 and then ongoing throughout the term of the Strategy</w:t>
      </w:r>
    </w:p>
    <w:p w:rsidR="006711D6" w:rsidRPr="006C2768" w:rsidRDefault="006711D6" w:rsidP="006711D6">
      <w:pPr>
        <w:jc w:val="both"/>
        <w:rPr>
          <w:rFonts w:ascii="Arial" w:hAnsi="Arial" w:cs="Arial"/>
        </w:rPr>
      </w:pPr>
    </w:p>
    <w:p w:rsidR="006711D6" w:rsidRPr="00595EDB" w:rsidRDefault="006711D6" w:rsidP="006711D6">
      <w:pPr>
        <w:shd w:val="clear" w:color="auto" w:fill="000000" w:themeFill="text1"/>
        <w:tabs>
          <w:tab w:val="left" w:pos="426"/>
          <w:tab w:val="left" w:pos="851"/>
          <w:tab w:val="left" w:pos="1276"/>
          <w:tab w:val="left" w:pos="1701"/>
        </w:tabs>
        <w:jc w:val="center"/>
        <w:rPr>
          <w:rFonts w:ascii="Arial" w:hAnsi="Arial" w:cs="Arial"/>
          <w:b/>
          <w:color w:val="FFFFFF" w:themeColor="background1"/>
          <w:sz w:val="28"/>
          <w:szCs w:val="28"/>
        </w:rPr>
      </w:pPr>
      <w:r w:rsidRPr="00595EDB">
        <w:rPr>
          <w:rFonts w:ascii="Arial" w:hAnsi="Arial" w:cs="Arial"/>
          <w:b/>
          <w:color w:val="FFFFFF" w:themeColor="background1"/>
          <w:sz w:val="28"/>
          <w:szCs w:val="28"/>
        </w:rPr>
        <w:t>ACTION 2.1800</w:t>
      </w:r>
    </w:p>
    <w:p w:rsidR="006711D6" w:rsidRPr="0061461C" w:rsidRDefault="006711D6" w:rsidP="006711D6">
      <w:pPr>
        <w:pStyle w:val="ListParagraph"/>
        <w:ind w:left="0"/>
        <w:rPr>
          <w:rFonts w:ascii="Arial" w:hAnsi="Arial" w:cs="Arial"/>
        </w:rPr>
      </w:pPr>
      <w:r w:rsidRPr="0061461C">
        <w:rPr>
          <w:rFonts w:ascii="Arial" w:hAnsi="Arial" w:cs="Arial"/>
        </w:rPr>
        <w:t>Service user engagement</w:t>
      </w:r>
    </w:p>
    <w:p w:rsidR="006711D6" w:rsidRPr="0061461C" w:rsidRDefault="006711D6" w:rsidP="006711D6">
      <w:pPr>
        <w:jc w:val="both"/>
        <w:rPr>
          <w:rFonts w:ascii="Arial" w:hAnsi="Arial" w:cs="Arial"/>
          <w:sz w:val="24"/>
          <w:szCs w:val="24"/>
        </w:rPr>
      </w:pPr>
      <w:r w:rsidRPr="0061461C">
        <w:rPr>
          <w:rFonts w:ascii="Arial" w:hAnsi="Arial" w:cs="Arial"/>
          <w:sz w:val="24"/>
          <w:szCs w:val="24"/>
        </w:rPr>
        <w:t>Tusla commissioning approaches will include the use of service user/victim/survivor engagement as part of planning and evaluation of service delivery.</w:t>
      </w:r>
    </w:p>
    <w:p w:rsidR="006711D6" w:rsidRPr="0061461C" w:rsidRDefault="006711D6" w:rsidP="006711D6">
      <w:pPr>
        <w:pStyle w:val="ListParagraph"/>
        <w:numPr>
          <w:ilvl w:val="0"/>
          <w:numId w:val="14"/>
        </w:numPr>
        <w:jc w:val="both"/>
        <w:rPr>
          <w:rFonts w:ascii="Arial" w:hAnsi="Arial" w:cs="Arial"/>
        </w:rPr>
      </w:pPr>
      <w:r w:rsidRPr="0061461C">
        <w:rPr>
          <w:rFonts w:ascii="Arial" w:hAnsi="Arial" w:cs="Arial"/>
        </w:rPr>
        <w:t xml:space="preserve">Include service user engagement mechanisms as part of commissioning processes for 2016 </w:t>
      </w:r>
    </w:p>
    <w:p w:rsidR="006711D6" w:rsidRPr="0061461C" w:rsidRDefault="006711D6" w:rsidP="006711D6">
      <w:pPr>
        <w:pStyle w:val="ListParagraph"/>
        <w:numPr>
          <w:ilvl w:val="0"/>
          <w:numId w:val="14"/>
        </w:numPr>
        <w:jc w:val="both"/>
        <w:rPr>
          <w:rFonts w:ascii="Arial" w:hAnsi="Arial" w:cs="Arial"/>
        </w:rPr>
      </w:pPr>
      <w:r w:rsidRPr="0061461C">
        <w:rPr>
          <w:rFonts w:ascii="Arial" w:hAnsi="Arial" w:cs="Arial"/>
        </w:rPr>
        <w:t xml:space="preserve">Initiate project to establish knowledge basis for effective engagement with service users in domestic violence and sexual violence services </w:t>
      </w:r>
    </w:p>
    <w:p w:rsidR="006711D6" w:rsidRPr="0061461C" w:rsidRDefault="006711D6" w:rsidP="006711D6">
      <w:pPr>
        <w:pStyle w:val="ListParagraph"/>
        <w:numPr>
          <w:ilvl w:val="0"/>
          <w:numId w:val="14"/>
        </w:numPr>
        <w:jc w:val="both"/>
        <w:rPr>
          <w:rFonts w:ascii="Arial" w:hAnsi="Arial" w:cs="Arial"/>
        </w:rPr>
      </w:pPr>
      <w:r w:rsidRPr="0061461C">
        <w:rPr>
          <w:rFonts w:ascii="Arial" w:hAnsi="Arial" w:cs="Arial"/>
        </w:rPr>
        <w:t xml:space="preserve">Pilot/demonstration project(s) for service user engagement </w:t>
      </w:r>
    </w:p>
    <w:p w:rsidR="006711D6" w:rsidRPr="0061461C" w:rsidRDefault="006711D6" w:rsidP="006711D6">
      <w:pPr>
        <w:pStyle w:val="ListParagraph"/>
        <w:numPr>
          <w:ilvl w:val="0"/>
          <w:numId w:val="14"/>
        </w:numPr>
        <w:jc w:val="both"/>
        <w:rPr>
          <w:rFonts w:ascii="Arial" w:hAnsi="Arial" w:cs="Arial"/>
        </w:rPr>
      </w:pPr>
      <w:r w:rsidRPr="0061461C">
        <w:rPr>
          <w:rFonts w:ascii="Arial" w:hAnsi="Arial" w:cs="Arial"/>
        </w:rPr>
        <w:t>Further specific developments to be identified following evaluation of outcomes from activities in 2016</w:t>
      </w:r>
    </w:p>
    <w:p w:rsidR="006711D6" w:rsidRDefault="006711D6" w:rsidP="006711D6">
      <w:pPr>
        <w:pStyle w:val="ListParagraph"/>
        <w:numPr>
          <w:ilvl w:val="0"/>
          <w:numId w:val="14"/>
        </w:numPr>
        <w:jc w:val="both"/>
        <w:rPr>
          <w:rFonts w:ascii="Arial" w:hAnsi="Arial" w:cs="Arial"/>
        </w:rPr>
      </w:pPr>
      <w:r w:rsidRPr="0061461C">
        <w:rPr>
          <w:rFonts w:ascii="Arial" w:hAnsi="Arial" w:cs="Arial"/>
        </w:rPr>
        <w:t>Include a framework for robust and effective service user engagement mechanisms in commissioning for domestic violence and sexual violence services</w:t>
      </w:r>
    </w:p>
    <w:p w:rsidR="006711D6" w:rsidRPr="0061461C" w:rsidRDefault="006711D6" w:rsidP="006711D6">
      <w:pPr>
        <w:jc w:val="both"/>
        <w:rPr>
          <w:rFonts w:ascii="Arial" w:hAnsi="Arial" w:cs="Arial"/>
        </w:rPr>
      </w:pPr>
    </w:p>
    <w:p w:rsidR="006711D6" w:rsidRPr="0061461C" w:rsidRDefault="006711D6" w:rsidP="006711D6">
      <w:pPr>
        <w:jc w:val="both"/>
        <w:rPr>
          <w:rFonts w:ascii="Arial" w:hAnsi="Arial" w:cs="Arial"/>
          <w:b/>
          <w:sz w:val="24"/>
          <w:szCs w:val="24"/>
        </w:rPr>
      </w:pPr>
      <w:r w:rsidRPr="0061461C">
        <w:rPr>
          <w:rFonts w:ascii="Arial" w:hAnsi="Arial" w:cs="Arial"/>
          <w:b/>
          <w:sz w:val="24"/>
          <w:szCs w:val="24"/>
        </w:rPr>
        <w:t>Implementing bodies</w:t>
      </w:r>
    </w:p>
    <w:p w:rsidR="006711D6" w:rsidRPr="0061461C" w:rsidRDefault="006711D6" w:rsidP="006711D6">
      <w:pPr>
        <w:jc w:val="both"/>
        <w:rPr>
          <w:rFonts w:ascii="Arial" w:hAnsi="Arial" w:cs="Arial"/>
          <w:sz w:val="24"/>
          <w:szCs w:val="24"/>
        </w:rPr>
      </w:pPr>
      <w:r w:rsidRPr="0061461C">
        <w:rPr>
          <w:rFonts w:ascii="Arial" w:hAnsi="Arial" w:cs="Arial"/>
          <w:sz w:val="24"/>
          <w:szCs w:val="24"/>
        </w:rPr>
        <w:t>Tusla</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Timescale</w:t>
      </w:r>
    </w:p>
    <w:p w:rsidR="006711D6" w:rsidRPr="0061461C" w:rsidRDefault="006711D6" w:rsidP="006711D6">
      <w:pPr>
        <w:pStyle w:val="ListParagraph"/>
        <w:numPr>
          <w:ilvl w:val="0"/>
          <w:numId w:val="15"/>
        </w:numPr>
        <w:ind w:left="426"/>
        <w:rPr>
          <w:rFonts w:ascii="Arial" w:hAnsi="Arial" w:cs="Arial"/>
        </w:rPr>
      </w:pPr>
      <w:r w:rsidRPr="0061461C">
        <w:rPr>
          <w:rFonts w:ascii="Arial" w:hAnsi="Arial" w:cs="Arial"/>
        </w:rPr>
        <w:t>Quarter 1 2016</w:t>
      </w:r>
    </w:p>
    <w:p w:rsidR="006711D6" w:rsidRPr="0061461C" w:rsidRDefault="006711D6" w:rsidP="006711D6">
      <w:pPr>
        <w:pStyle w:val="ListParagraph"/>
        <w:numPr>
          <w:ilvl w:val="0"/>
          <w:numId w:val="15"/>
        </w:numPr>
        <w:ind w:left="426"/>
        <w:rPr>
          <w:rFonts w:ascii="Arial" w:hAnsi="Arial" w:cs="Arial"/>
        </w:rPr>
      </w:pPr>
      <w:r w:rsidRPr="0061461C">
        <w:rPr>
          <w:rFonts w:ascii="Arial" w:hAnsi="Arial" w:cs="Arial"/>
        </w:rPr>
        <w:t>Quarter 2 2016</w:t>
      </w:r>
    </w:p>
    <w:p w:rsidR="006711D6" w:rsidRPr="0061461C" w:rsidRDefault="006711D6" w:rsidP="006711D6">
      <w:pPr>
        <w:pStyle w:val="ListParagraph"/>
        <w:numPr>
          <w:ilvl w:val="0"/>
          <w:numId w:val="15"/>
        </w:numPr>
        <w:ind w:left="426"/>
        <w:rPr>
          <w:rFonts w:ascii="Arial" w:hAnsi="Arial" w:cs="Arial"/>
        </w:rPr>
      </w:pPr>
      <w:r w:rsidRPr="0061461C">
        <w:rPr>
          <w:rFonts w:ascii="Arial" w:hAnsi="Arial" w:cs="Arial"/>
        </w:rPr>
        <w:t xml:space="preserve">Quarter 4 2016 </w:t>
      </w:r>
    </w:p>
    <w:p w:rsidR="006711D6" w:rsidRPr="0061461C" w:rsidRDefault="006711D6" w:rsidP="006711D6">
      <w:pPr>
        <w:pStyle w:val="ListParagraph"/>
        <w:numPr>
          <w:ilvl w:val="0"/>
          <w:numId w:val="15"/>
        </w:numPr>
        <w:ind w:left="426"/>
        <w:rPr>
          <w:rFonts w:ascii="Arial" w:hAnsi="Arial" w:cs="Arial"/>
        </w:rPr>
      </w:pPr>
      <w:r w:rsidRPr="0061461C">
        <w:rPr>
          <w:rFonts w:ascii="Arial" w:hAnsi="Arial" w:cs="Arial"/>
        </w:rPr>
        <w:t>Quarter 3 2017</w:t>
      </w:r>
    </w:p>
    <w:p w:rsidR="006711D6" w:rsidRDefault="006711D6" w:rsidP="006711D6">
      <w:pPr>
        <w:pStyle w:val="ListParagraph"/>
        <w:numPr>
          <w:ilvl w:val="0"/>
          <w:numId w:val="15"/>
        </w:numPr>
        <w:ind w:left="426"/>
        <w:rPr>
          <w:rFonts w:ascii="Arial" w:hAnsi="Arial" w:cs="Arial"/>
        </w:rPr>
      </w:pPr>
      <w:r w:rsidRPr="0061461C">
        <w:rPr>
          <w:rFonts w:ascii="Arial" w:hAnsi="Arial" w:cs="Arial"/>
        </w:rPr>
        <w:t>Quarter 4 2018</w:t>
      </w:r>
    </w:p>
    <w:p w:rsidR="006711D6" w:rsidRPr="00C203DB" w:rsidRDefault="006711D6" w:rsidP="003F6690">
      <w:pPr>
        <w:pStyle w:val="ListParagraph"/>
        <w:ind w:left="426"/>
        <w:rPr>
          <w:rFonts w:ascii="Arial" w:hAnsi="Arial" w:cs="Arial"/>
        </w:rPr>
      </w:pPr>
    </w:p>
    <w:p w:rsidR="006711D6" w:rsidRPr="00A05705" w:rsidRDefault="006711D6" w:rsidP="006711D6">
      <w:pPr>
        <w:jc w:val="center"/>
        <w:rPr>
          <w:rFonts w:ascii="Arial" w:hAnsi="Arial" w:cs="Arial"/>
          <w:b/>
          <w:sz w:val="32"/>
          <w:szCs w:val="32"/>
        </w:rPr>
      </w:pPr>
      <w:r w:rsidRPr="00A05705">
        <w:rPr>
          <w:rFonts w:ascii="Arial" w:hAnsi="Arial" w:cs="Arial"/>
          <w:b/>
          <w:sz w:val="32"/>
          <w:szCs w:val="32"/>
        </w:rPr>
        <w:t>Holding Perpetrators to Account</w:t>
      </w:r>
    </w:p>
    <w:p w:rsidR="006711D6" w:rsidRDefault="006711D6" w:rsidP="006711D6">
      <w:pPr>
        <w:rPr>
          <w:rFonts w:ascii="Arial" w:hAnsi="Arial" w:cs="Arial"/>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Sexual violence</w:t>
      </w:r>
    </w:p>
    <w:p w:rsidR="006711D6" w:rsidRDefault="006711D6" w:rsidP="006711D6">
      <w:pPr>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2.1900</w:t>
      </w:r>
    </w:p>
    <w:p w:rsidR="006711D6" w:rsidRPr="0061461C" w:rsidRDefault="006711D6" w:rsidP="006711D6">
      <w:pPr>
        <w:jc w:val="both"/>
        <w:rPr>
          <w:rFonts w:ascii="Arial" w:hAnsi="Arial" w:cs="Arial"/>
          <w:b/>
          <w:sz w:val="24"/>
          <w:szCs w:val="24"/>
        </w:rPr>
      </w:pPr>
      <w:r w:rsidRPr="0061461C">
        <w:rPr>
          <w:rFonts w:ascii="Arial" w:hAnsi="Arial" w:cs="Arial"/>
          <w:sz w:val="24"/>
          <w:szCs w:val="24"/>
        </w:rPr>
        <w:t xml:space="preserve">Develop and enact legislation to strengthen protections for victims of  sexual violence </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Implementing bodies</w:t>
      </w:r>
    </w:p>
    <w:p w:rsidR="006711D6" w:rsidRPr="0061461C" w:rsidRDefault="006711D6" w:rsidP="006711D6">
      <w:pPr>
        <w:jc w:val="both"/>
        <w:rPr>
          <w:rFonts w:ascii="Arial" w:hAnsi="Arial" w:cs="Arial"/>
          <w:sz w:val="24"/>
          <w:szCs w:val="24"/>
        </w:rPr>
      </w:pPr>
      <w:r w:rsidRPr="0061461C">
        <w:rPr>
          <w:rFonts w:ascii="Arial" w:hAnsi="Arial" w:cs="Arial"/>
          <w:sz w:val="24"/>
          <w:szCs w:val="24"/>
        </w:rPr>
        <w:t>Department of Justice and Equality</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Timescale</w:t>
      </w:r>
    </w:p>
    <w:p w:rsidR="006711D6" w:rsidRPr="0061461C" w:rsidRDefault="006711D6" w:rsidP="006711D6">
      <w:pPr>
        <w:rPr>
          <w:rFonts w:ascii="Arial" w:hAnsi="Arial" w:cs="Arial"/>
          <w:sz w:val="24"/>
          <w:szCs w:val="24"/>
        </w:rPr>
      </w:pPr>
      <w:r w:rsidRPr="0061461C">
        <w:rPr>
          <w:rFonts w:ascii="Arial" w:hAnsi="Arial" w:cs="Arial"/>
          <w:sz w:val="24"/>
          <w:szCs w:val="24"/>
        </w:rPr>
        <w:t xml:space="preserve">Publish Bill quarter 4, 2015. </w:t>
      </w:r>
    </w:p>
    <w:p w:rsidR="006711D6" w:rsidRDefault="006711D6" w:rsidP="006711D6">
      <w:pPr>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2.2000</w:t>
      </w:r>
    </w:p>
    <w:p w:rsidR="006711D6" w:rsidRPr="0061461C" w:rsidRDefault="006711D6" w:rsidP="006711D6">
      <w:pPr>
        <w:rPr>
          <w:rFonts w:ascii="Arial" w:hAnsi="Arial" w:cs="Arial"/>
          <w:sz w:val="24"/>
          <w:szCs w:val="24"/>
        </w:rPr>
      </w:pPr>
      <w:r w:rsidRPr="0061461C">
        <w:rPr>
          <w:rFonts w:ascii="Arial" w:hAnsi="Arial" w:cs="Arial"/>
          <w:sz w:val="24"/>
          <w:szCs w:val="24"/>
        </w:rPr>
        <w:t>Develop and enact legislation to provide additional safeguards in the management of convicted sex offenders.</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Implementing bodies</w:t>
      </w:r>
    </w:p>
    <w:p w:rsidR="006711D6" w:rsidRPr="0061461C" w:rsidRDefault="006711D6" w:rsidP="006711D6">
      <w:pPr>
        <w:jc w:val="both"/>
        <w:rPr>
          <w:rFonts w:ascii="Arial" w:hAnsi="Arial" w:cs="Arial"/>
          <w:sz w:val="24"/>
          <w:szCs w:val="24"/>
        </w:rPr>
      </w:pPr>
      <w:r w:rsidRPr="0061461C">
        <w:rPr>
          <w:rFonts w:ascii="Arial" w:hAnsi="Arial" w:cs="Arial"/>
          <w:sz w:val="24"/>
          <w:szCs w:val="24"/>
        </w:rPr>
        <w:t>Department of Justice and Equality</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Timescale</w:t>
      </w:r>
    </w:p>
    <w:p w:rsidR="006711D6" w:rsidRPr="0061461C" w:rsidRDefault="006711D6" w:rsidP="006711D6">
      <w:pPr>
        <w:jc w:val="both"/>
        <w:rPr>
          <w:rFonts w:ascii="Arial" w:hAnsi="Arial" w:cs="Arial"/>
          <w:sz w:val="24"/>
          <w:szCs w:val="24"/>
        </w:rPr>
      </w:pPr>
      <w:r w:rsidRPr="0061461C">
        <w:rPr>
          <w:rFonts w:ascii="Arial" w:hAnsi="Arial" w:cs="Arial"/>
          <w:sz w:val="24"/>
          <w:szCs w:val="24"/>
        </w:rPr>
        <w:t>Publish Bill quarter 2, 2016</w:t>
      </w:r>
    </w:p>
    <w:p w:rsidR="006711D6" w:rsidRDefault="006711D6" w:rsidP="006711D6">
      <w:pPr>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2.2100</w:t>
      </w:r>
    </w:p>
    <w:p w:rsidR="006711D6" w:rsidRPr="0061461C" w:rsidRDefault="006711D6" w:rsidP="006711D6">
      <w:pPr>
        <w:jc w:val="both"/>
        <w:rPr>
          <w:rFonts w:ascii="Arial" w:hAnsi="Arial" w:cs="Arial"/>
          <w:sz w:val="24"/>
          <w:szCs w:val="24"/>
          <w:lang w:val="en-GB"/>
        </w:rPr>
      </w:pPr>
      <w:r w:rsidRPr="0061461C">
        <w:rPr>
          <w:rFonts w:ascii="Arial" w:hAnsi="Arial" w:cs="Arial"/>
          <w:sz w:val="24"/>
          <w:szCs w:val="24"/>
          <w:lang w:val="en-GB"/>
        </w:rPr>
        <w:t xml:space="preserve">Implement option for self-referring victim to sexual assault treatment units to have forensic examination and report, pending a decision to report or not to An Garda Síochána </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Implementing bodies</w:t>
      </w:r>
    </w:p>
    <w:p w:rsidR="006711D6" w:rsidRPr="0061461C" w:rsidRDefault="006711D6" w:rsidP="006711D6">
      <w:pPr>
        <w:jc w:val="both"/>
        <w:rPr>
          <w:rFonts w:ascii="Arial" w:hAnsi="Arial" w:cs="Arial"/>
          <w:sz w:val="24"/>
          <w:szCs w:val="24"/>
        </w:rPr>
      </w:pPr>
      <w:r w:rsidRPr="0061461C">
        <w:rPr>
          <w:rFonts w:ascii="Arial" w:hAnsi="Arial" w:cs="Arial"/>
          <w:sz w:val="24"/>
          <w:szCs w:val="24"/>
          <w:lang w:val="en-GB"/>
        </w:rPr>
        <w:t>Sexual Assault Treatment Units and HSE</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Timescale</w:t>
      </w:r>
    </w:p>
    <w:p w:rsidR="006711D6" w:rsidRPr="0061461C" w:rsidRDefault="006711D6" w:rsidP="006711D6">
      <w:pPr>
        <w:autoSpaceDE w:val="0"/>
        <w:autoSpaceDN w:val="0"/>
        <w:adjustRightInd w:val="0"/>
        <w:jc w:val="both"/>
        <w:rPr>
          <w:rFonts w:ascii="Arial" w:hAnsi="Arial" w:cs="Arial"/>
          <w:color w:val="000000"/>
          <w:sz w:val="24"/>
          <w:szCs w:val="24"/>
        </w:rPr>
      </w:pPr>
      <w:r w:rsidRPr="0061461C">
        <w:rPr>
          <w:rFonts w:ascii="Arial" w:hAnsi="Arial" w:cs="Arial"/>
          <w:color w:val="000000"/>
          <w:sz w:val="24"/>
          <w:szCs w:val="24"/>
        </w:rPr>
        <w:t>Quarter 2, 2016</w:t>
      </w:r>
    </w:p>
    <w:p w:rsidR="006711D6" w:rsidRDefault="006711D6" w:rsidP="006711D6">
      <w:pPr>
        <w:autoSpaceDE w:val="0"/>
        <w:autoSpaceDN w:val="0"/>
        <w:adjustRightInd w:val="0"/>
        <w:jc w:val="both"/>
        <w:rPr>
          <w:rFonts w:ascii="Arial" w:hAnsi="Arial" w:cs="Arial"/>
          <w:color w:val="000000"/>
        </w:rPr>
      </w:pPr>
    </w:p>
    <w:p w:rsidR="006711D6" w:rsidRDefault="006711D6" w:rsidP="006711D6">
      <w:pPr>
        <w:autoSpaceDE w:val="0"/>
        <w:autoSpaceDN w:val="0"/>
        <w:adjustRightInd w:val="0"/>
        <w:jc w:val="both"/>
        <w:rPr>
          <w:rFonts w:ascii="Arial" w:hAnsi="Arial" w:cs="Arial"/>
          <w:color w:val="000000"/>
        </w:rPr>
      </w:pPr>
    </w:p>
    <w:p w:rsidR="006711D6" w:rsidRDefault="006711D6" w:rsidP="006711D6">
      <w:pPr>
        <w:autoSpaceDE w:val="0"/>
        <w:autoSpaceDN w:val="0"/>
        <w:adjustRightInd w:val="0"/>
        <w:jc w:val="both"/>
        <w:rPr>
          <w:rFonts w:ascii="Arial" w:hAnsi="Arial" w:cs="Arial"/>
          <w:color w:val="000000"/>
        </w:rPr>
      </w:pPr>
    </w:p>
    <w:p w:rsidR="006711D6" w:rsidRDefault="006711D6" w:rsidP="006711D6">
      <w:pPr>
        <w:rPr>
          <w:rFonts w:ascii="Arial" w:hAnsi="Arial" w:cs="Arial"/>
        </w:rPr>
      </w:pPr>
    </w:p>
    <w:p w:rsidR="006711D6" w:rsidRPr="0061461C"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2.2200</w:t>
      </w:r>
    </w:p>
    <w:p w:rsidR="006711D6" w:rsidRPr="0061461C" w:rsidRDefault="006711D6" w:rsidP="006711D6">
      <w:pPr>
        <w:jc w:val="both"/>
        <w:rPr>
          <w:rFonts w:ascii="Arial" w:hAnsi="Arial" w:cs="Arial"/>
          <w:sz w:val="24"/>
          <w:szCs w:val="24"/>
          <w:lang w:val="en-GB"/>
        </w:rPr>
      </w:pPr>
      <w:r w:rsidRPr="0061461C">
        <w:rPr>
          <w:rFonts w:ascii="Arial" w:hAnsi="Arial" w:cs="Arial"/>
          <w:sz w:val="24"/>
          <w:szCs w:val="24"/>
          <w:lang w:val="en-GB"/>
        </w:rPr>
        <w:t>Promote and support high quality data collection within sexual assault treatment units to ensure accurate collation of national key service activities to assist with service planning and delivery.</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Implementing bodies</w:t>
      </w:r>
    </w:p>
    <w:p w:rsidR="006711D6" w:rsidRPr="0061461C" w:rsidRDefault="006711D6" w:rsidP="006711D6">
      <w:pPr>
        <w:jc w:val="both"/>
        <w:rPr>
          <w:rFonts w:ascii="Arial" w:hAnsi="Arial" w:cs="Arial"/>
          <w:sz w:val="24"/>
          <w:szCs w:val="24"/>
        </w:rPr>
      </w:pPr>
      <w:r w:rsidRPr="0061461C">
        <w:rPr>
          <w:rFonts w:ascii="Arial" w:hAnsi="Arial" w:cs="Arial"/>
          <w:sz w:val="24"/>
          <w:szCs w:val="24"/>
          <w:lang w:val="en-GB"/>
        </w:rPr>
        <w:t>Sexual Assault Treatment Units and HSE</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Timescale</w:t>
      </w:r>
    </w:p>
    <w:p w:rsidR="006711D6" w:rsidRDefault="006711D6" w:rsidP="006711D6">
      <w:pPr>
        <w:autoSpaceDE w:val="0"/>
        <w:autoSpaceDN w:val="0"/>
        <w:adjustRightInd w:val="0"/>
        <w:jc w:val="both"/>
        <w:rPr>
          <w:rFonts w:ascii="Arial" w:hAnsi="Arial" w:cs="Arial"/>
          <w:color w:val="000000"/>
        </w:rPr>
      </w:pPr>
      <w:r w:rsidRPr="0061461C">
        <w:rPr>
          <w:rFonts w:ascii="Arial" w:hAnsi="Arial" w:cs="Arial"/>
          <w:color w:val="000000"/>
          <w:sz w:val="24"/>
          <w:szCs w:val="24"/>
        </w:rPr>
        <w:t>Begin quarter 1, 2016, and then ongoing through the term of the</w:t>
      </w:r>
      <w:r>
        <w:rPr>
          <w:rFonts w:ascii="Arial" w:hAnsi="Arial" w:cs="Arial"/>
          <w:color w:val="000000"/>
        </w:rPr>
        <w:t xml:space="preserve"> </w:t>
      </w:r>
      <w:r w:rsidRPr="0061461C">
        <w:rPr>
          <w:rFonts w:ascii="Arial" w:hAnsi="Arial" w:cs="Arial"/>
          <w:color w:val="000000"/>
          <w:sz w:val="24"/>
          <w:szCs w:val="24"/>
        </w:rPr>
        <w:t>Strategy.</w:t>
      </w:r>
      <w:r>
        <w:rPr>
          <w:rFonts w:ascii="Arial" w:hAnsi="Arial" w:cs="Arial"/>
          <w:color w:val="000000"/>
        </w:rPr>
        <w:t xml:space="preserve"> </w:t>
      </w:r>
    </w:p>
    <w:p w:rsidR="006711D6" w:rsidRDefault="006711D6" w:rsidP="006711D6">
      <w:pPr>
        <w:autoSpaceDE w:val="0"/>
        <w:autoSpaceDN w:val="0"/>
        <w:adjustRightInd w:val="0"/>
        <w:jc w:val="both"/>
        <w:rPr>
          <w:rFonts w:ascii="Arial" w:hAnsi="Arial" w:cs="Arial"/>
          <w:color w:val="000000"/>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2.2300</w:t>
      </w:r>
    </w:p>
    <w:p w:rsidR="006711D6" w:rsidRPr="0061461C" w:rsidRDefault="006711D6" w:rsidP="006711D6">
      <w:pPr>
        <w:jc w:val="both"/>
        <w:rPr>
          <w:rFonts w:ascii="Arial" w:hAnsi="Arial" w:cs="Arial"/>
          <w:sz w:val="24"/>
          <w:szCs w:val="24"/>
        </w:rPr>
      </w:pPr>
      <w:r w:rsidRPr="0061461C">
        <w:rPr>
          <w:rFonts w:ascii="Arial" w:hAnsi="Arial" w:cs="Arial"/>
          <w:sz w:val="24"/>
          <w:szCs w:val="24"/>
          <w:lang w:val="en-GB"/>
        </w:rPr>
        <w:t xml:space="preserve">Support revision and update of the sexual assault treatment unit’s </w:t>
      </w:r>
      <w:r w:rsidRPr="0061461C">
        <w:rPr>
          <w:rFonts w:ascii="Arial" w:hAnsi="Arial" w:cs="Arial"/>
          <w:i/>
          <w:sz w:val="24"/>
          <w:szCs w:val="24"/>
          <w:lang w:val="en-GB"/>
        </w:rPr>
        <w:t xml:space="preserve">Recent Rape / Sexual Assault: National Guidelines on Referral and Forensic Clinical Examination in Ireland </w:t>
      </w:r>
      <w:r w:rsidRPr="0061461C">
        <w:rPr>
          <w:rFonts w:ascii="Arial" w:hAnsi="Arial" w:cs="Arial"/>
          <w:sz w:val="24"/>
          <w:szCs w:val="24"/>
        </w:rPr>
        <w:t xml:space="preserve">to ensure high quality care and optimal service provision in line with best practice. </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Implementing bodies</w:t>
      </w:r>
    </w:p>
    <w:p w:rsidR="006711D6" w:rsidRPr="0061461C" w:rsidRDefault="006711D6" w:rsidP="006711D6">
      <w:pPr>
        <w:jc w:val="both"/>
        <w:rPr>
          <w:rFonts w:ascii="Arial" w:hAnsi="Arial" w:cs="Arial"/>
          <w:sz w:val="24"/>
          <w:szCs w:val="24"/>
        </w:rPr>
      </w:pPr>
      <w:r w:rsidRPr="0061461C">
        <w:rPr>
          <w:rFonts w:ascii="Arial" w:hAnsi="Arial" w:cs="Arial"/>
          <w:sz w:val="24"/>
          <w:szCs w:val="24"/>
          <w:lang w:val="en-GB"/>
        </w:rPr>
        <w:t>Sexual Assault Treatment Units with relevant agencies</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Timescale</w:t>
      </w:r>
    </w:p>
    <w:p w:rsidR="006711D6" w:rsidRPr="0061461C" w:rsidRDefault="006711D6" w:rsidP="006711D6">
      <w:pPr>
        <w:autoSpaceDE w:val="0"/>
        <w:autoSpaceDN w:val="0"/>
        <w:adjustRightInd w:val="0"/>
        <w:jc w:val="both"/>
        <w:rPr>
          <w:rFonts w:ascii="Arial" w:hAnsi="Arial" w:cs="Arial"/>
          <w:color w:val="000000"/>
          <w:sz w:val="24"/>
          <w:szCs w:val="24"/>
        </w:rPr>
      </w:pPr>
      <w:r w:rsidRPr="0061461C">
        <w:rPr>
          <w:rFonts w:ascii="Arial" w:hAnsi="Arial" w:cs="Arial"/>
          <w:color w:val="000000"/>
          <w:sz w:val="24"/>
          <w:szCs w:val="24"/>
        </w:rPr>
        <w:t>The revised guideline to be published by quarter 2, 2018</w:t>
      </w:r>
    </w:p>
    <w:p w:rsidR="006711D6" w:rsidRDefault="006711D6" w:rsidP="006711D6">
      <w:pPr>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2.2400</w:t>
      </w:r>
    </w:p>
    <w:p w:rsidR="006711D6" w:rsidRPr="0061461C" w:rsidRDefault="006711D6" w:rsidP="006711D6">
      <w:pPr>
        <w:jc w:val="both"/>
        <w:rPr>
          <w:rFonts w:ascii="Arial" w:hAnsi="Arial" w:cs="Arial"/>
          <w:sz w:val="24"/>
          <w:szCs w:val="24"/>
        </w:rPr>
      </w:pPr>
      <w:r w:rsidRPr="0061461C">
        <w:rPr>
          <w:rFonts w:ascii="Arial" w:hAnsi="Arial" w:cs="Arial"/>
          <w:sz w:val="24"/>
          <w:szCs w:val="24"/>
        </w:rPr>
        <w:t xml:space="preserve">Review and develop prison and community sexual violence perpetrator programmes </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Implementing bodies</w:t>
      </w:r>
    </w:p>
    <w:p w:rsidR="006711D6" w:rsidRPr="0061461C" w:rsidRDefault="006711D6" w:rsidP="006711D6">
      <w:pPr>
        <w:jc w:val="both"/>
        <w:rPr>
          <w:rFonts w:ascii="Arial" w:hAnsi="Arial" w:cs="Arial"/>
          <w:sz w:val="24"/>
          <w:szCs w:val="24"/>
        </w:rPr>
      </w:pPr>
      <w:r w:rsidRPr="0061461C">
        <w:rPr>
          <w:rFonts w:ascii="Arial" w:hAnsi="Arial" w:cs="Arial"/>
          <w:sz w:val="24"/>
          <w:szCs w:val="24"/>
        </w:rPr>
        <w:t>Department of Justice and Equality, Irish Prison Service, Probation Service</w:t>
      </w:r>
    </w:p>
    <w:p w:rsidR="006711D6" w:rsidRPr="0061461C" w:rsidRDefault="006711D6" w:rsidP="006711D6">
      <w:pPr>
        <w:jc w:val="both"/>
        <w:rPr>
          <w:rFonts w:ascii="Arial" w:hAnsi="Arial" w:cs="Arial"/>
          <w:b/>
          <w:sz w:val="24"/>
          <w:szCs w:val="24"/>
        </w:rPr>
      </w:pPr>
      <w:r w:rsidRPr="0061461C">
        <w:rPr>
          <w:rFonts w:ascii="Arial" w:hAnsi="Arial" w:cs="Arial"/>
          <w:b/>
          <w:sz w:val="24"/>
          <w:szCs w:val="24"/>
        </w:rPr>
        <w:t>Timescale</w:t>
      </w:r>
    </w:p>
    <w:p w:rsidR="006711D6" w:rsidRPr="0061461C" w:rsidRDefault="006711D6" w:rsidP="006711D6">
      <w:pPr>
        <w:jc w:val="both"/>
        <w:rPr>
          <w:rFonts w:ascii="Arial" w:hAnsi="Arial" w:cs="Arial"/>
          <w:sz w:val="24"/>
          <w:szCs w:val="24"/>
        </w:rPr>
      </w:pPr>
      <w:r w:rsidRPr="0061461C">
        <w:rPr>
          <w:rFonts w:ascii="Arial" w:hAnsi="Arial" w:cs="Arial"/>
          <w:sz w:val="24"/>
          <w:szCs w:val="24"/>
        </w:rPr>
        <w:t>Irish Prison Service and Probation Service in line with their joint Strategy, quarter 4, 2017</w:t>
      </w:r>
    </w:p>
    <w:p w:rsidR="006711D6" w:rsidRDefault="006711D6" w:rsidP="006711D6">
      <w:pPr>
        <w:rPr>
          <w:rFonts w:ascii="Arial" w:hAnsi="Arial" w:cs="Arial"/>
        </w:rPr>
      </w:pPr>
    </w:p>
    <w:p w:rsidR="006711D6" w:rsidRDefault="006711D6" w:rsidP="006711D6">
      <w:pPr>
        <w:rPr>
          <w:rFonts w:ascii="Arial" w:hAnsi="Arial" w:cs="Arial"/>
        </w:rPr>
      </w:pPr>
    </w:p>
    <w:p w:rsidR="006711D6" w:rsidRDefault="006711D6" w:rsidP="006711D6">
      <w:pPr>
        <w:rPr>
          <w:rFonts w:ascii="Arial" w:hAnsi="Arial" w:cs="Arial"/>
        </w:rPr>
      </w:pPr>
    </w:p>
    <w:p w:rsidR="006711D6" w:rsidRDefault="006711D6" w:rsidP="006711D6">
      <w:pPr>
        <w:rPr>
          <w:rFonts w:ascii="Arial" w:hAnsi="Arial" w:cs="Arial"/>
        </w:rPr>
      </w:pPr>
    </w:p>
    <w:p w:rsidR="006711D6" w:rsidRDefault="006711D6" w:rsidP="006711D6">
      <w:pPr>
        <w:rPr>
          <w:rFonts w:ascii="Arial" w:hAnsi="Arial" w:cs="Arial"/>
        </w:rPr>
      </w:pPr>
    </w:p>
    <w:p w:rsidR="006711D6" w:rsidRDefault="006711D6" w:rsidP="006711D6">
      <w:pPr>
        <w:rPr>
          <w:rFonts w:ascii="Arial" w:hAnsi="Arial" w:cs="Arial"/>
        </w:rPr>
      </w:pPr>
    </w:p>
    <w:p w:rsidR="006711D6" w:rsidRDefault="006711D6" w:rsidP="006711D6">
      <w:pPr>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2.2500</w:t>
      </w:r>
    </w:p>
    <w:p w:rsidR="006711D6" w:rsidRPr="003E657B" w:rsidRDefault="006711D6" w:rsidP="006711D6">
      <w:pPr>
        <w:pStyle w:val="ListParagraph"/>
        <w:numPr>
          <w:ilvl w:val="0"/>
          <w:numId w:val="19"/>
        </w:numPr>
        <w:autoSpaceDE w:val="0"/>
        <w:autoSpaceDN w:val="0"/>
        <w:adjustRightInd w:val="0"/>
        <w:ind w:left="284"/>
        <w:jc w:val="both"/>
        <w:rPr>
          <w:rFonts w:ascii="Arial" w:hAnsi="Arial" w:cs="Arial"/>
          <w:color w:val="000000" w:themeColor="text1"/>
        </w:rPr>
      </w:pPr>
      <w:r w:rsidRPr="003E657B">
        <w:rPr>
          <w:rFonts w:ascii="Arial" w:hAnsi="Arial" w:cs="Arial"/>
          <w:color w:val="000000" w:themeColor="text1"/>
        </w:rPr>
        <w:t>The National SORAM Office will conduct regional workshops with Local Soram teams</w:t>
      </w:r>
    </w:p>
    <w:p w:rsidR="006711D6" w:rsidRPr="003E657B" w:rsidRDefault="006711D6" w:rsidP="006711D6">
      <w:pPr>
        <w:pStyle w:val="ListParagraph"/>
        <w:numPr>
          <w:ilvl w:val="0"/>
          <w:numId w:val="19"/>
        </w:numPr>
        <w:autoSpaceDE w:val="0"/>
        <w:autoSpaceDN w:val="0"/>
        <w:adjustRightInd w:val="0"/>
        <w:ind w:left="284"/>
        <w:jc w:val="both"/>
        <w:rPr>
          <w:rFonts w:ascii="Arial" w:hAnsi="Arial" w:cs="Arial"/>
          <w:color w:val="000000" w:themeColor="text1"/>
        </w:rPr>
      </w:pPr>
      <w:r w:rsidRPr="003E657B">
        <w:rPr>
          <w:rFonts w:ascii="Arial" w:hAnsi="Arial" w:cs="Arial"/>
          <w:color w:val="000000" w:themeColor="text1"/>
        </w:rPr>
        <w:t>The National SORAM Office will develop a manual of best practice for Local SORAM teams</w:t>
      </w:r>
    </w:p>
    <w:p w:rsidR="006711D6" w:rsidRPr="003E657B" w:rsidRDefault="006711D6" w:rsidP="006711D6">
      <w:pPr>
        <w:pStyle w:val="ListParagraph"/>
        <w:autoSpaceDE w:val="0"/>
        <w:autoSpaceDN w:val="0"/>
        <w:adjustRightInd w:val="0"/>
        <w:jc w:val="both"/>
        <w:rPr>
          <w:rFonts w:ascii="Arial" w:hAnsi="Arial" w:cs="Arial"/>
          <w:color w:val="FF0000"/>
        </w:rPr>
      </w:pP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An Garda Síochána</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pStyle w:val="ListParagraph"/>
        <w:numPr>
          <w:ilvl w:val="0"/>
          <w:numId w:val="20"/>
        </w:numPr>
        <w:ind w:left="284"/>
        <w:jc w:val="both"/>
        <w:rPr>
          <w:rFonts w:ascii="Arial" w:hAnsi="Arial" w:cs="Arial"/>
        </w:rPr>
      </w:pPr>
      <w:r w:rsidRPr="003E657B">
        <w:rPr>
          <w:rFonts w:ascii="Arial" w:hAnsi="Arial" w:cs="Arial"/>
        </w:rPr>
        <w:t xml:space="preserve">Quarter </w:t>
      </w:r>
      <w:r w:rsidRPr="003E657B">
        <w:rPr>
          <w:rFonts w:ascii="Arial" w:hAnsi="Arial" w:cs="Arial"/>
          <w:color w:val="000000" w:themeColor="text1"/>
        </w:rPr>
        <w:t>3 2015</w:t>
      </w:r>
    </w:p>
    <w:p w:rsidR="006711D6" w:rsidRPr="003E657B" w:rsidRDefault="006711D6" w:rsidP="006711D6">
      <w:pPr>
        <w:pStyle w:val="ListParagraph"/>
        <w:numPr>
          <w:ilvl w:val="0"/>
          <w:numId w:val="20"/>
        </w:numPr>
        <w:ind w:left="284"/>
        <w:rPr>
          <w:rFonts w:ascii="Arial" w:hAnsi="Arial" w:cs="Arial"/>
        </w:rPr>
      </w:pPr>
      <w:r w:rsidRPr="003E657B">
        <w:rPr>
          <w:rFonts w:ascii="Arial" w:hAnsi="Arial" w:cs="Arial"/>
        </w:rPr>
        <w:t>Quarter 4 2016</w:t>
      </w:r>
    </w:p>
    <w:p w:rsidR="006711D6" w:rsidRPr="003E657B" w:rsidRDefault="006711D6" w:rsidP="006711D6">
      <w:pPr>
        <w:rPr>
          <w:rFonts w:ascii="Arial" w:hAnsi="Arial" w:cs="Arial"/>
          <w:sz w:val="24"/>
          <w:szCs w:val="24"/>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2.2600</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Develop therapeutic intervention programmes for voluntary participants in sexual violence programmes for non-convicted abusers </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HSE, One in Four in collaboration with Tusla </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Default="006711D6" w:rsidP="006711D6">
      <w:pPr>
        <w:jc w:val="both"/>
        <w:rPr>
          <w:rFonts w:ascii="Arial" w:hAnsi="Arial" w:cs="Arial"/>
          <w:sz w:val="24"/>
          <w:szCs w:val="24"/>
        </w:rPr>
      </w:pPr>
      <w:r w:rsidRPr="003E657B">
        <w:rPr>
          <w:rFonts w:ascii="Arial" w:hAnsi="Arial" w:cs="Arial"/>
          <w:sz w:val="24"/>
          <w:szCs w:val="24"/>
        </w:rPr>
        <w:t xml:space="preserve">Commencing quarter 2, 2016 and then ongoing through the term of the Strategy. </w:t>
      </w:r>
    </w:p>
    <w:p w:rsidR="006711D6" w:rsidRPr="003E657B" w:rsidRDefault="006711D6" w:rsidP="006711D6">
      <w:pPr>
        <w:jc w:val="both"/>
        <w:rPr>
          <w:rFonts w:ascii="Arial" w:hAnsi="Arial" w:cs="Arial"/>
          <w:sz w:val="24"/>
          <w:szCs w:val="24"/>
        </w:rPr>
      </w:pPr>
    </w:p>
    <w:p w:rsidR="006711D6" w:rsidRPr="00595EDB"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sidRPr="00595EDB">
        <w:rPr>
          <w:rFonts w:ascii="Arial" w:hAnsi="Arial"/>
          <w:b/>
          <w:color w:val="FFFFFF" w:themeColor="background1"/>
          <w:sz w:val="28"/>
          <w:szCs w:val="28"/>
        </w:rPr>
        <w:t>ACTION 2.2700</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Probation Service to establish a system for providing appropriate mediation and restorative justice services with safeguards in cases of sexual violence </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Probation Service</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Pilot </w:t>
      </w:r>
      <w:r w:rsidR="00CB014E">
        <w:rPr>
          <w:rFonts w:ascii="Arial" w:hAnsi="Arial" w:cs="Arial"/>
          <w:sz w:val="24"/>
          <w:szCs w:val="24"/>
        </w:rPr>
        <w:t>commenced</w:t>
      </w:r>
      <w:r w:rsidRPr="003E657B">
        <w:rPr>
          <w:rFonts w:ascii="Arial" w:hAnsi="Arial" w:cs="Arial"/>
          <w:sz w:val="24"/>
          <w:szCs w:val="24"/>
        </w:rPr>
        <w:t xml:space="preserve"> in quarter 3 2015 to quarter 3, 2017</w:t>
      </w:r>
    </w:p>
    <w:p w:rsidR="006711D6" w:rsidRPr="003E657B" w:rsidRDefault="006711D6" w:rsidP="006711D6">
      <w:pPr>
        <w:jc w:val="both"/>
        <w:rPr>
          <w:rFonts w:ascii="Arial" w:hAnsi="Arial" w:cs="Arial"/>
          <w:sz w:val="24"/>
          <w:szCs w:val="24"/>
        </w:rPr>
      </w:pPr>
      <w:r w:rsidRPr="003E657B">
        <w:rPr>
          <w:rFonts w:ascii="Arial" w:hAnsi="Arial" w:cs="Arial"/>
          <w:sz w:val="24"/>
          <w:szCs w:val="24"/>
        </w:rPr>
        <w:t>Review of pilot by quarter 2, 2018</w:t>
      </w: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Domestic violence</w:t>
      </w:r>
    </w:p>
    <w:p w:rsidR="006711D6" w:rsidRPr="00624C1A" w:rsidRDefault="006711D6" w:rsidP="006711D6">
      <w:pPr>
        <w:rPr>
          <w:rFonts w:ascii="Arial" w:hAnsi="Arial" w:cs="Arial"/>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2.2800</w:t>
      </w:r>
    </w:p>
    <w:p w:rsidR="006711D6" w:rsidRDefault="006711D6" w:rsidP="006711D6">
      <w:pPr>
        <w:rPr>
          <w:rFonts w:ascii="Arial" w:hAnsi="Arial" w:cs="Arial"/>
          <w:sz w:val="24"/>
          <w:szCs w:val="24"/>
        </w:rPr>
      </w:pPr>
    </w:p>
    <w:p w:rsidR="006711D6" w:rsidRPr="003E657B" w:rsidRDefault="006711D6" w:rsidP="006711D6">
      <w:pPr>
        <w:rPr>
          <w:rFonts w:ascii="Arial" w:hAnsi="Arial" w:cs="Arial"/>
          <w:sz w:val="24"/>
          <w:szCs w:val="24"/>
        </w:rPr>
      </w:pPr>
      <w:r w:rsidRPr="003E657B">
        <w:rPr>
          <w:rFonts w:ascii="Arial" w:hAnsi="Arial" w:cs="Arial"/>
          <w:sz w:val="24"/>
          <w:szCs w:val="24"/>
        </w:rPr>
        <w:t>Extend access to interim barring orders – Domestic Violence Bill, (IST 52)</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Department of Justice and Equality  </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The general scheme of Domestic Violence Bill was published in July, 2015 and referred to the Oireachtas Joint Committee on Justice, Defence and Equality for pre-legislative scrutiny</w:t>
      </w:r>
    </w:p>
    <w:p w:rsidR="006711D6" w:rsidRPr="003E657B" w:rsidRDefault="006711D6" w:rsidP="006711D6">
      <w:pPr>
        <w:jc w:val="both"/>
        <w:rPr>
          <w:rFonts w:ascii="Arial" w:hAnsi="Arial" w:cs="Arial"/>
          <w:sz w:val="24"/>
          <w:szCs w:val="24"/>
        </w:rPr>
      </w:pPr>
      <w:r w:rsidRPr="003E657B">
        <w:rPr>
          <w:rFonts w:ascii="Arial" w:hAnsi="Arial" w:cs="Arial"/>
          <w:sz w:val="24"/>
          <w:szCs w:val="24"/>
        </w:rPr>
        <w:t>Enact quarter 1 2016</w:t>
      </w:r>
    </w:p>
    <w:p w:rsidR="006711D6" w:rsidRDefault="006711D6" w:rsidP="006711D6">
      <w:pPr>
        <w:jc w:val="both"/>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2.2900</w:t>
      </w:r>
    </w:p>
    <w:p w:rsidR="006711D6" w:rsidRPr="00BE5085" w:rsidRDefault="006711D6" w:rsidP="006711D6">
      <w:pPr>
        <w:rPr>
          <w:rFonts w:ascii="Arial" w:hAnsi="Arial" w:cs="Arial"/>
          <w:sz w:val="24"/>
          <w:szCs w:val="24"/>
        </w:rPr>
      </w:pPr>
      <w:r w:rsidRPr="00BE5085">
        <w:rPr>
          <w:rFonts w:ascii="Arial" w:hAnsi="Arial" w:cs="Arial"/>
          <w:sz w:val="24"/>
          <w:szCs w:val="24"/>
        </w:rPr>
        <w:t xml:space="preserve">Establish a family law court system </w:t>
      </w:r>
    </w:p>
    <w:p w:rsidR="006711D6" w:rsidRPr="00BE5085" w:rsidRDefault="006711D6" w:rsidP="006711D6">
      <w:pPr>
        <w:jc w:val="both"/>
        <w:rPr>
          <w:rFonts w:ascii="Arial" w:hAnsi="Arial" w:cs="Arial"/>
          <w:b/>
          <w:sz w:val="24"/>
          <w:szCs w:val="24"/>
        </w:rPr>
      </w:pPr>
      <w:r w:rsidRPr="00BE5085">
        <w:rPr>
          <w:rFonts w:ascii="Arial" w:hAnsi="Arial" w:cs="Arial"/>
          <w:b/>
          <w:sz w:val="24"/>
          <w:szCs w:val="24"/>
        </w:rPr>
        <w:t>Implementing bodies</w:t>
      </w:r>
    </w:p>
    <w:p w:rsidR="006711D6" w:rsidRPr="00BE5085" w:rsidRDefault="006711D6" w:rsidP="006711D6">
      <w:pPr>
        <w:jc w:val="both"/>
        <w:rPr>
          <w:rFonts w:ascii="Arial" w:hAnsi="Arial" w:cs="Arial"/>
          <w:sz w:val="24"/>
          <w:szCs w:val="24"/>
        </w:rPr>
      </w:pPr>
      <w:r w:rsidRPr="00BE5085">
        <w:rPr>
          <w:rFonts w:ascii="Arial" w:hAnsi="Arial" w:cs="Arial"/>
          <w:sz w:val="24"/>
          <w:szCs w:val="24"/>
        </w:rPr>
        <w:t>Department of Justice and Equality, Courts Service</w:t>
      </w:r>
    </w:p>
    <w:p w:rsidR="006711D6" w:rsidRPr="00BE5085" w:rsidRDefault="006711D6" w:rsidP="006711D6">
      <w:pPr>
        <w:jc w:val="both"/>
        <w:rPr>
          <w:rFonts w:ascii="Arial" w:hAnsi="Arial" w:cs="Arial"/>
          <w:b/>
          <w:sz w:val="24"/>
          <w:szCs w:val="24"/>
        </w:rPr>
      </w:pPr>
      <w:r w:rsidRPr="00BE5085">
        <w:rPr>
          <w:rFonts w:ascii="Arial" w:hAnsi="Arial" w:cs="Arial"/>
          <w:b/>
          <w:sz w:val="24"/>
          <w:szCs w:val="24"/>
        </w:rPr>
        <w:t>Timescale</w:t>
      </w:r>
    </w:p>
    <w:p w:rsidR="006711D6" w:rsidRPr="00BE5085" w:rsidRDefault="006711D6" w:rsidP="006711D6">
      <w:pPr>
        <w:jc w:val="both"/>
        <w:rPr>
          <w:rFonts w:ascii="Arial" w:hAnsi="Arial" w:cs="Arial"/>
          <w:sz w:val="24"/>
          <w:szCs w:val="24"/>
        </w:rPr>
      </w:pPr>
      <w:r w:rsidRPr="00BE5085">
        <w:rPr>
          <w:rFonts w:ascii="Arial" w:hAnsi="Arial" w:cs="Arial"/>
          <w:sz w:val="24"/>
          <w:szCs w:val="24"/>
        </w:rPr>
        <w:t>It is intended to publish the General Scheme of a Family Courts Bill by quarter 1 2016</w:t>
      </w:r>
    </w:p>
    <w:p w:rsidR="006711D6" w:rsidRDefault="006711D6" w:rsidP="006711D6">
      <w:pPr>
        <w:rPr>
          <w:rFonts w:ascii="Arial" w:hAnsi="Arial" w:cs="Arial"/>
          <w:b/>
          <w:sz w:val="32"/>
          <w:szCs w:val="32"/>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2.3000</w:t>
      </w:r>
    </w:p>
    <w:p w:rsidR="006711D6" w:rsidRPr="003E657B" w:rsidRDefault="006711D6" w:rsidP="006711D6">
      <w:pPr>
        <w:jc w:val="both"/>
        <w:rPr>
          <w:rFonts w:ascii="Arial" w:hAnsi="Arial" w:cs="Arial"/>
          <w:b/>
          <w:sz w:val="24"/>
          <w:szCs w:val="24"/>
          <w:lang w:val="en-GB"/>
        </w:rPr>
      </w:pPr>
      <w:r w:rsidRPr="003E657B">
        <w:rPr>
          <w:rFonts w:ascii="Arial" w:hAnsi="Arial" w:cs="Arial"/>
          <w:sz w:val="24"/>
          <w:szCs w:val="24"/>
          <w:lang w:val="en-GB"/>
        </w:rPr>
        <w:t xml:space="preserve">Establish a family court complex at Hammond Lane in the Dublin Metropolitan region which would include matters relating to domestic violence including voluntary sector support services, legal aid and other services. </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rPr>
          <w:rFonts w:ascii="Arial" w:hAnsi="Arial" w:cs="Arial"/>
          <w:b/>
          <w:sz w:val="24"/>
          <w:szCs w:val="24"/>
          <w:lang w:val="en-GB"/>
        </w:rPr>
      </w:pPr>
      <w:r w:rsidRPr="003E657B">
        <w:rPr>
          <w:rFonts w:ascii="Arial" w:hAnsi="Arial" w:cs="Arial"/>
          <w:sz w:val="24"/>
          <w:szCs w:val="24"/>
          <w:lang w:val="en-GB"/>
        </w:rPr>
        <w:t>Courts Service</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Currently being researched. Time frames will be provided following the research period. </w:t>
      </w:r>
    </w:p>
    <w:p w:rsidR="006711D6" w:rsidRDefault="006711D6" w:rsidP="006711D6">
      <w:pPr>
        <w:rPr>
          <w:rFonts w:ascii="Arial" w:hAnsi="Arial" w:cs="Arial"/>
        </w:rPr>
      </w:pPr>
    </w:p>
    <w:p w:rsidR="006711D6" w:rsidRDefault="006711D6" w:rsidP="006711D6">
      <w:pPr>
        <w:rPr>
          <w:rFonts w:ascii="Arial" w:hAnsi="Arial" w:cs="Arial"/>
        </w:rPr>
      </w:pPr>
    </w:p>
    <w:p w:rsidR="006711D6" w:rsidRDefault="006711D6" w:rsidP="006711D6">
      <w:pPr>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2.3100</w:t>
      </w:r>
    </w:p>
    <w:p w:rsidR="006711D6" w:rsidRPr="003E657B" w:rsidRDefault="006711D6" w:rsidP="006711D6">
      <w:pPr>
        <w:jc w:val="both"/>
        <w:rPr>
          <w:rFonts w:ascii="Arial" w:hAnsi="Arial" w:cs="Arial"/>
          <w:sz w:val="24"/>
          <w:szCs w:val="24"/>
        </w:rPr>
      </w:pPr>
      <w:r w:rsidRPr="003E657B">
        <w:rPr>
          <w:rFonts w:ascii="Arial" w:hAnsi="Arial" w:cs="Arial"/>
          <w:sz w:val="24"/>
          <w:szCs w:val="24"/>
        </w:rPr>
        <w:t>Give judges legislative power to refer domestic violence perpetrators to programmes in the Domestic Violence Bill (IST 18(2))</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Department of Justice and Equality (lead), Courts Service (administration of new legislation)</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The general scheme of Domestic Violence Bill was published in July, 2015 and referred to the Oireachtas Joint Committee on Justice, Defence and Equality for pre-legislative scrutiny</w:t>
      </w:r>
    </w:p>
    <w:p w:rsidR="006711D6" w:rsidRPr="003E657B" w:rsidRDefault="006711D6" w:rsidP="006711D6">
      <w:pPr>
        <w:jc w:val="both"/>
        <w:rPr>
          <w:rFonts w:ascii="Arial" w:hAnsi="Arial" w:cs="Arial"/>
          <w:sz w:val="24"/>
          <w:szCs w:val="24"/>
        </w:rPr>
      </w:pPr>
      <w:r w:rsidRPr="003E657B">
        <w:rPr>
          <w:rFonts w:ascii="Arial" w:hAnsi="Arial" w:cs="Arial"/>
          <w:sz w:val="24"/>
          <w:szCs w:val="24"/>
        </w:rPr>
        <w:t>Enact quarter 1 2016</w:t>
      </w:r>
    </w:p>
    <w:p w:rsidR="006711D6" w:rsidRDefault="006711D6" w:rsidP="006711D6">
      <w:pPr>
        <w:rPr>
          <w:rFonts w:ascii="Arial" w:hAnsi="Arial" w:cs="Arial"/>
        </w:rPr>
      </w:pPr>
    </w:p>
    <w:p w:rsidR="006711D6" w:rsidRPr="003E657B"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2.3200</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Continue to develop domestic violence perpetrator programmes during the term of the Strategy through </w:t>
      </w:r>
    </w:p>
    <w:p w:rsidR="006711D6" w:rsidRPr="003E657B" w:rsidRDefault="006711D6" w:rsidP="006711D6">
      <w:pPr>
        <w:pStyle w:val="ListParagraph"/>
        <w:numPr>
          <w:ilvl w:val="0"/>
          <w:numId w:val="3"/>
        </w:numPr>
        <w:ind w:left="426"/>
        <w:jc w:val="both"/>
        <w:rPr>
          <w:rFonts w:ascii="Arial" w:hAnsi="Arial" w:cs="Arial"/>
        </w:rPr>
      </w:pPr>
      <w:r w:rsidRPr="003E657B">
        <w:rPr>
          <w:rFonts w:ascii="Arial" w:hAnsi="Arial" w:cs="Arial"/>
        </w:rPr>
        <w:t>the introduction of risk assessment with a view to tailoring the approach to individual needs,</w:t>
      </w:r>
    </w:p>
    <w:p w:rsidR="006711D6" w:rsidRPr="003E657B" w:rsidRDefault="006711D6" w:rsidP="006711D6">
      <w:pPr>
        <w:pStyle w:val="ListParagraph"/>
        <w:numPr>
          <w:ilvl w:val="0"/>
          <w:numId w:val="3"/>
        </w:numPr>
        <w:ind w:left="426"/>
        <w:jc w:val="both"/>
        <w:rPr>
          <w:rFonts w:ascii="Arial" w:hAnsi="Arial" w:cs="Arial"/>
        </w:rPr>
      </w:pPr>
      <w:r w:rsidRPr="003E657B">
        <w:rPr>
          <w:rFonts w:ascii="Arial" w:hAnsi="Arial" w:cs="Arial"/>
        </w:rPr>
        <w:t xml:space="preserve">the development of a national approach to programme content between providers </w:t>
      </w:r>
    </w:p>
    <w:p w:rsidR="006711D6" w:rsidRPr="003E657B" w:rsidRDefault="006711D6" w:rsidP="006711D6">
      <w:pPr>
        <w:pStyle w:val="ListParagraph"/>
        <w:numPr>
          <w:ilvl w:val="0"/>
          <w:numId w:val="3"/>
        </w:numPr>
        <w:ind w:left="426"/>
        <w:jc w:val="both"/>
        <w:rPr>
          <w:rFonts w:ascii="Arial" w:hAnsi="Arial" w:cs="Arial"/>
        </w:rPr>
      </w:pPr>
      <w:r w:rsidRPr="003E657B">
        <w:rPr>
          <w:rFonts w:ascii="Arial" w:hAnsi="Arial" w:cs="Arial"/>
        </w:rPr>
        <w:t>introducing two new programmes in 2016 and a new programme each year thereafter and</w:t>
      </w:r>
    </w:p>
    <w:p w:rsidR="006711D6" w:rsidRPr="003E657B" w:rsidRDefault="006711D6" w:rsidP="006711D6">
      <w:pPr>
        <w:pStyle w:val="ListParagraph"/>
        <w:numPr>
          <w:ilvl w:val="0"/>
          <w:numId w:val="3"/>
        </w:numPr>
        <w:ind w:left="426"/>
        <w:jc w:val="both"/>
        <w:rPr>
          <w:rFonts w:ascii="Arial" w:hAnsi="Arial" w:cs="Arial"/>
        </w:rPr>
      </w:pPr>
      <w:r w:rsidRPr="003E657B">
        <w:rPr>
          <w:rFonts w:ascii="Arial" w:hAnsi="Arial" w:cs="Arial"/>
        </w:rPr>
        <w:t>further develop support for partners of perpetrators participating in programmes</w:t>
      </w:r>
    </w:p>
    <w:p w:rsidR="006711D6" w:rsidRPr="003E657B" w:rsidRDefault="006711D6" w:rsidP="006711D6">
      <w:pPr>
        <w:pStyle w:val="ListParagraph"/>
        <w:jc w:val="both"/>
        <w:rPr>
          <w:rFonts w:ascii="Arial" w:hAnsi="Arial" w:cs="Arial"/>
          <w:b/>
        </w:rPr>
      </w:pP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Cosc with domestic violence perpetrator programmes.  Individual service providers will be involved in partner support.  The Probation Service will liaise with existing providers in the delivery of perpetrator programmes.</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pStyle w:val="ListParagraph"/>
        <w:numPr>
          <w:ilvl w:val="0"/>
          <w:numId w:val="21"/>
        </w:numPr>
        <w:ind w:left="426"/>
        <w:jc w:val="both"/>
        <w:rPr>
          <w:rFonts w:ascii="Arial" w:hAnsi="Arial" w:cs="Arial"/>
        </w:rPr>
      </w:pPr>
      <w:r w:rsidRPr="003E657B">
        <w:rPr>
          <w:rFonts w:ascii="Arial" w:hAnsi="Arial" w:cs="Arial"/>
        </w:rPr>
        <w:t>Quarter 4, 2016</w:t>
      </w:r>
    </w:p>
    <w:p w:rsidR="006711D6" w:rsidRPr="003E657B" w:rsidRDefault="006711D6" w:rsidP="006711D6">
      <w:pPr>
        <w:pStyle w:val="ListParagraph"/>
        <w:numPr>
          <w:ilvl w:val="0"/>
          <w:numId w:val="21"/>
        </w:numPr>
        <w:ind w:left="426"/>
        <w:jc w:val="both"/>
        <w:rPr>
          <w:rFonts w:ascii="Arial" w:hAnsi="Arial" w:cs="Arial"/>
        </w:rPr>
      </w:pPr>
      <w:r w:rsidRPr="003E657B">
        <w:rPr>
          <w:rFonts w:ascii="Arial" w:hAnsi="Arial" w:cs="Arial"/>
        </w:rPr>
        <w:t>Quarter 4, 2016</w:t>
      </w:r>
    </w:p>
    <w:p w:rsidR="006711D6" w:rsidRPr="003E657B" w:rsidRDefault="006711D6" w:rsidP="006711D6">
      <w:pPr>
        <w:pStyle w:val="ListParagraph"/>
        <w:numPr>
          <w:ilvl w:val="0"/>
          <w:numId w:val="21"/>
        </w:numPr>
        <w:ind w:left="426"/>
        <w:rPr>
          <w:rFonts w:ascii="Arial" w:hAnsi="Arial" w:cs="Arial"/>
        </w:rPr>
      </w:pPr>
      <w:r w:rsidRPr="003E657B">
        <w:rPr>
          <w:rFonts w:ascii="Arial" w:hAnsi="Arial" w:cs="Arial"/>
        </w:rPr>
        <w:t>Ongoing throughout the term of the Strategy</w:t>
      </w:r>
    </w:p>
    <w:p w:rsidR="006711D6" w:rsidRPr="003E657B" w:rsidRDefault="006711D6" w:rsidP="006711D6">
      <w:pPr>
        <w:pStyle w:val="ListParagraph"/>
        <w:numPr>
          <w:ilvl w:val="0"/>
          <w:numId w:val="21"/>
        </w:numPr>
        <w:ind w:left="426"/>
        <w:jc w:val="both"/>
        <w:rPr>
          <w:rFonts w:ascii="Arial" w:hAnsi="Arial" w:cs="Arial"/>
        </w:rPr>
      </w:pPr>
      <w:r w:rsidRPr="003E657B">
        <w:rPr>
          <w:rFonts w:ascii="Arial" w:hAnsi="Arial" w:cs="Arial"/>
        </w:rPr>
        <w:t>Quarter 2, 2017</w:t>
      </w:r>
    </w:p>
    <w:p w:rsidR="006711D6" w:rsidRDefault="006711D6" w:rsidP="006711D6">
      <w:pPr>
        <w:jc w:val="both"/>
        <w:rPr>
          <w:rFonts w:ascii="Arial" w:eastAsia="Times New Roman" w:hAnsi="Arial" w:cs="Arial"/>
          <w:b/>
          <w:lang w:eastAsia="en-IE"/>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2.3300</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color w:val="000000" w:themeColor="text1"/>
          <w:sz w:val="24"/>
          <w:szCs w:val="24"/>
        </w:rPr>
        <w:t>Supporting legislation will be required to enable An Garda Síochána wear and activate body mounted cameras when responding to potential domestic violence incidents to gather and use evidence as appropriate. If / when this legislation is enacted An Garda Síochána may then be in a position to wear body mounted cameras.</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Implementing bodies</w:t>
      </w:r>
    </w:p>
    <w:p w:rsidR="006711D6" w:rsidRPr="009C1739"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An Garda Síochána, Department of Justice and Equality</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Timescale</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Business case for legislation to be submitted quarter 4 2015</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Quarter 2 2018 for An Garda Síochána (also dependent on enactment of legislation)</w:t>
      </w:r>
    </w:p>
    <w:p w:rsidR="006711D6" w:rsidRDefault="006711D6" w:rsidP="006711D6">
      <w:pPr>
        <w:jc w:val="both"/>
        <w:rPr>
          <w:rFonts w:ascii="Arial" w:hAnsi="Arial" w:cs="Arial"/>
          <w:color w:val="000000" w:themeColor="text1"/>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Domestic and sexual violence</w:t>
      </w:r>
    </w:p>
    <w:p w:rsidR="006711D6" w:rsidRDefault="006711D6" w:rsidP="006711D6">
      <w:pPr>
        <w:autoSpaceDE w:val="0"/>
        <w:autoSpaceDN w:val="0"/>
        <w:adjustRightInd w:val="0"/>
        <w:jc w:val="both"/>
        <w:rPr>
          <w:rFonts w:ascii="Arial" w:hAnsi="Arial" w:cs="Arial"/>
          <w:color w:val="000000"/>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2.3400</w:t>
      </w:r>
    </w:p>
    <w:p w:rsidR="006711D6" w:rsidRPr="003E657B" w:rsidRDefault="006711D6" w:rsidP="006711D6">
      <w:pPr>
        <w:pStyle w:val="ListParagraph"/>
        <w:ind w:left="0"/>
        <w:jc w:val="both"/>
        <w:rPr>
          <w:rFonts w:ascii="Arial" w:hAnsi="Arial" w:cs="Arial"/>
          <w:color w:val="000000" w:themeColor="text1"/>
          <w:lang w:val="en-GB"/>
        </w:rPr>
      </w:pPr>
      <w:r w:rsidRPr="003E657B">
        <w:rPr>
          <w:rFonts w:ascii="Arial" w:hAnsi="Arial" w:cs="Arial"/>
          <w:color w:val="000000" w:themeColor="text1"/>
          <w:lang w:val="en-GB"/>
        </w:rPr>
        <w:t>An Garda Síochána will ensure consistent and professional pro-active responses to incidents of domestic and sexual abuse, including:</w:t>
      </w:r>
    </w:p>
    <w:p w:rsidR="006711D6" w:rsidRPr="003E657B" w:rsidRDefault="006711D6" w:rsidP="006711D6">
      <w:pPr>
        <w:pStyle w:val="ListParagraph"/>
        <w:ind w:left="0"/>
        <w:jc w:val="both"/>
        <w:rPr>
          <w:rFonts w:ascii="Arial" w:hAnsi="Arial" w:cs="Arial"/>
          <w:color w:val="000000" w:themeColor="text1"/>
          <w:lang w:val="en-GB"/>
        </w:rPr>
      </w:pPr>
    </w:p>
    <w:p w:rsidR="006711D6" w:rsidRDefault="006711D6" w:rsidP="006711D6">
      <w:pPr>
        <w:pStyle w:val="ListParagraph"/>
        <w:numPr>
          <w:ilvl w:val="0"/>
          <w:numId w:val="23"/>
        </w:numPr>
        <w:ind w:left="426" w:hanging="426"/>
        <w:jc w:val="both"/>
        <w:rPr>
          <w:rFonts w:ascii="Arial" w:hAnsi="Arial" w:cs="Arial"/>
          <w:color w:val="000000" w:themeColor="text1"/>
          <w:lang w:val="en-GB"/>
        </w:rPr>
      </w:pPr>
      <w:r w:rsidRPr="003E657B">
        <w:rPr>
          <w:rFonts w:ascii="Arial" w:hAnsi="Arial" w:cs="Arial"/>
          <w:color w:val="000000" w:themeColor="text1"/>
          <w:lang w:val="en-GB"/>
        </w:rPr>
        <w:t>Reviewing Garda Responses to domestic &amp; sexual violence incidents to ensure they are appropriate, professional and consistent with best practice and policy.</w:t>
      </w:r>
    </w:p>
    <w:p w:rsidR="006711D6" w:rsidRDefault="006711D6" w:rsidP="006711D6">
      <w:pPr>
        <w:pStyle w:val="ListParagraph"/>
        <w:numPr>
          <w:ilvl w:val="0"/>
          <w:numId w:val="23"/>
        </w:numPr>
        <w:ind w:left="426" w:hanging="426"/>
        <w:jc w:val="both"/>
        <w:rPr>
          <w:rFonts w:ascii="Arial" w:hAnsi="Arial" w:cs="Arial"/>
          <w:color w:val="000000" w:themeColor="text1"/>
          <w:lang w:val="en-GB"/>
        </w:rPr>
      </w:pPr>
      <w:r w:rsidRPr="00BE5085">
        <w:rPr>
          <w:rFonts w:ascii="Arial" w:hAnsi="Arial" w:cs="Arial"/>
          <w:color w:val="000000" w:themeColor="text1"/>
          <w:lang w:val="en-GB"/>
        </w:rPr>
        <w:t>Making greater use of investigative skills and evidence gathering procedures to support victims and increase criminal prosecutions.</w:t>
      </w:r>
    </w:p>
    <w:p w:rsidR="006711D6" w:rsidRDefault="006711D6" w:rsidP="006711D6">
      <w:pPr>
        <w:pStyle w:val="ListParagraph"/>
        <w:numPr>
          <w:ilvl w:val="0"/>
          <w:numId w:val="23"/>
        </w:numPr>
        <w:ind w:left="426" w:hanging="426"/>
        <w:jc w:val="both"/>
        <w:rPr>
          <w:rFonts w:ascii="Arial" w:hAnsi="Arial" w:cs="Arial"/>
          <w:color w:val="000000" w:themeColor="text1"/>
          <w:lang w:val="en-GB"/>
        </w:rPr>
      </w:pPr>
      <w:r w:rsidRPr="00BE5085">
        <w:rPr>
          <w:rFonts w:ascii="Arial" w:hAnsi="Arial" w:cs="Arial"/>
          <w:color w:val="000000" w:themeColor="text1"/>
          <w:lang w:val="en-GB"/>
        </w:rPr>
        <w:t>Utilising proposed risk assessment processes (actions 2.500 and 2.900)</w:t>
      </w:r>
    </w:p>
    <w:p w:rsidR="006711D6" w:rsidRDefault="006711D6" w:rsidP="006711D6">
      <w:pPr>
        <w:pStyle w:val="ListParagraph"/>
        <w:numPr>
          <w:ilvl w:val="0"/>
          <w:numId w:val="23"/>
        </w:numPr>
        <w:ind w:left="426" w:hanging="426"/>
        <w:jc w:val="both"/>
        <w:rPr>
          <w:rFonts w:ascii="Arial" w:hAnsi="Arial" w:cs="Arial"/>
          <w:color w:val="000000" w:themeColor="text1"/>
          <w:lang w:val="en-GB"/>
        </w:rPr>
      </w:pPr>
      <w:r w:rsidRPr="00BE5085">
        <w:rPr>
          <w:rFonts w:ascii="Arial" w:hAnsi="Arial" w:cs="Arial"/>
          <w:color w:val="000000" w:themeColor="text1"/>
          <w:lang w:val="en-GB"/>
        </w:rPr>
        <w:t>Ensuring better supervision and awareness of responsibility to review, oversee and ensure incidents are managed and investigated promptly and effectively.</w:t>
      </w:r>
    </w:p>
    <w:p w:rsidR="006711D6" w:rsidRDefault="006711D6" w:rsidP="006711D6">
      <w:pPr>
        <w:pStyle w:val="ListParagraph"/>
        <w:numPr>
          <w:ilvl w:val="0"/>
          <w:numId w:val="23"/>
        </w:numPr>
        <w:ind w:left="426" w:hanging="426"/>
        <w:jc w:val="both"/>
        <w:rPr>
          <w:rFonts w:ascii="Arial" w:hAnsi="Arial" w:cs="Arial"/>
          <w:color w:val="000000" w:themeColor="text1"/>
          <w:lang w:val="en-GB"/>
        </w:rPr>
      </w:pPr>
      <w:r w:rsidRPr="00BE5085">
        <w:rPr>
          <w:rFonts w:ascii="Arial" w:hAnsi="Arial" w:cs="Arial"/>
          <w:color w:val="000000" w:themeColor="text1"/>
          <w:lang w:val="en-GB"/>
        </w:rPr>
        <w:t>Identifying recidivist offenders and managing repeat domestic abuse incidents (action 2.3600)</w:t>
      </w:r>
    </w:p>
    <w:p w:rsidR="006711D6" w:rsidRPr="00BE5085" w:rsidRDefault="006711D6" w:rsidP="006711D6">
      <w:pPr>
        <w:pStyle w:val="ListParagraph"/>
        <w:numPr>
          <w:ilvl w:val="0"/>
          <w:numId w:val="23"/>
        </w:numPr>
        <w:ind w:left="426" w:hanging="426"/>
        <w:jc w:val="both"/>
        <w:rPr>
          <w:rFonts w:ascii="Arial" w:hAnsi="Arial" w:cs="Arial"/>
          <w:color w:val="000000" w:themeColor="text1"/>
          <w:lang w:val="en-GB"/>
        </w:rPr>
      </w:pPr>
      <w:r w:rsidRPr="00BE5085">
        <w:rPr>
          <w:rFonts w:ascii="Arial" w:hAnsi="Arial" w:cs="Arial"/>
          <w:color w:val="000000" w:themeColor="text1"/>
          <w:lang w:val="en-GB"/>
        </w:rPr>
        <w:t xml:space="preserve">Ensuring greater emphasis and promoting inter-agency co-operation. </w:t>
      </w:r>
    </w:p>
    <w:p w:rsidR="006711D6" w:rsidRPr="003E657B" w:rsidRDefault="006711D6" w:rsidP="006711D6">
      <w:pPr>
        <w:pStyle w:val="ListParagraph"/>
        <w:ind w:left="0"/>
        <w:jc w:val="both"/>
        <w:rPr>
          <w:rFonts w:ascii="Arial" w:hAnsi="Arial" w:cs="Arial"/>
          <w:color w:val="000000" w:themeColor="text1"/>
          <w:lang w:val="en-GB"/>
        </w:rPr>
      </w:pPr>
      <w:r w:rsidRPr="003E657B">
        <w:rPr>
          <w:rFonts w:ascii="Arial" w:hAnsi="Arial" w:cs="Arial"/>
          <w:color w:val="000000" w:themeColor="text1"/>
          <w:lang w:val="en-GB"/>
        </w:rPr>
        <w:t xml:space="preserve">      </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Implementing bodies</w:t>
      </w:r>
    </w:p>
    <w:p w:rsidR="006711D6" w:rsidRPr="003E657B" w:rsidRDefault="006711D6" w:rsidP="006711D6">
      <w:pPr>
        <w:jc w:val="both"/>
        <w:rPr>
          <w:rFonts w:ascii="Arial" w:hAnsi="Arial" w:cs="Arial"/>
          <w:color w:val="000000" w:themeColor="text1"/>
          <w:sz w:val="24"/>
          <w:szCs w:val="24"/>
          <w:lang w:val="en-GB"/>
        </w:rPr>
      </w:pPr>
      <w:r w:rsidRPr="003E657B">
        <w:rPr>
          <w:rFonts w:ascii="Arial" w:hAnsi="Arial" w:cs="Arial"/>
          <w:color w:val="000000" w:themeColor="text1"/>
          <w:sz w:val="24"/>
          <w:szCs w:val="24"/>
          <w:lang w:val="en-GB"/>
        </w:rPr>
        <w:t xml:space="preserve">An Garda Síochána </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Timescale</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a, b, d, e, f Quarter 3 2018</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c Quarter 4 2016</w:t>
      </w:r>
    </w:p>
    <w:p w:rsidR="006711D6" w:rsidRDefault="006711D6" w:rsidP="006711D6">
      <w:pPr>
        <w:jc w:val="both"/>
        <w:rPr>
          <w:rFonts w:ascii="Arial" w:hAnsi="Arial" w:cs="Arial"/>
          <w:b/>
          <w:color w:val="000000" w:themeColor="text1"/>
          <w:sz w:val="32"/>
          <w:szCs w:val="32"/>
        </w:rPr>
      </w:pPr>
    </w:p>
    <w:p w:rsidR="006711D6" w:rsidRPr="009300E1" w:rsidRDefault="006711D6" w:rsidP="006711D6">
      <w:pPr>
        <w:jc w:val="both"/>
        <w:rPr>
          <w:rFonts w:ascii="Arial" w:hAnsi="Arial" w:cs="Arial"/>
          <w:b/>
          <w:color w:val="000000" w:themeColor="text1"/>
          <w:sz w:val="32"/>
          <w:szCs w:val="32"/>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2.3500</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An Garda Síochána will develop its capacity  to analyse data from Pulse and will gather evidence of good practice from other jurisdictions to inform the development of future policies in the areas of domestic violence intervention and the investigation of sexual crime.</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Implementing bodies</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 xml:space="preserve">An Garda Síochána </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Timescale</w:t>
      </w:r>
    </w:p>
    <w:p w:rsidR="006711D6" w:rsidRPr="003E657B" w:rsidRDefault="006711D6" w:rsidP="006711D6">
      <w:pPr>
        <w:rPr>
          <w:rFonts w:ascii="Arial" w:hAnsi="Arial" w:cs="Arial"/>
          <w:color w:val="FF0000"/>
          <w:sz w:val="24"/>
          <w:szCs w:val="24"/>
        </w:rPr>
      </w:pPr>
      <w:r w:rsidRPr="003E657B">
        <w:rPr>
          <w:rFonts w:ascii="Arial" w:hAnsi="Arial" w:cs="Arial"/>
          <w:color w:val="000000" w:themeColor="text1"/>
          <w:sz w:val="24"/>
          <w:szCs w:val="24"/>
        </w:rPr>
        <w:t>Starting quarter 2 2018 and</w:t>
      </w:r>
      <w:r w:rsidRPr="003E657B">
        <w:rPr>
          <w:rFonts w:ascii="Arial" w:hAnsi="Arial" w:cs="Arial"/>
          <w:color w:val="FF0000"/>
          <w:sz w:val="24"/>
          <w:szCs w:val="24"/>
        </w:rPr>
        <w:t xml:space="preserve"> </w:t>
      </w:r>
      <w:r w:rsidRPr="003E657B">
        <w:rPr>
          <w:rFonts w:ascii="Arial" w:hAnsi="Arial" w:cs="Arial"/>
          <w:sz w:val="24"/>
          <w:szCs w:val="24"/>
        </w:rPr>
        <w:t>ongoing throughout the term of the Strategy</w:t>
      </w:r>
      <w:r w:rsidRPr="003E657B">
        <w:rPr>
          <w:rFonts w:ascii="Arial" w:hAnsi="Arial" w:cs="Arial"/>
          <w:color w:val="FF0000"/>
          <w:sz w:val="24"/>
          <w:szCs w:val="24"/>
        </w:rPr>
        <w:t>.</w:t>
      </w:r>
    </w:p>
    <w:p w:rsidR="006711D6" w:rsidRPr="007D5599" w:rsidRDefault="006711D6" w:rsidP="006711D6">
      <w:pPr>
        <w:jc w:val="both"/>
        <w:rPr>
          <w:rFonts w:ascii="Arial" w:hAnsi="Arial" w:cs="Arial"/>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cs="Arial"/>
          <w:color w:val="000000"/>
        </w:rPr>
      </w:pPr>
      <w:r w:rsidRPr="00D1439C">
        <w:rPr>
          <w:rFonts w:ascii="Arial" w:hAnsi="Arial"/>
          <w:b/>
          <w:color w:val="FFFFFF" w:themeColor="background1"/>
          <w:sz w:val="28"/>
          <w:szCs w:val="28"/>
        </w:rPr>
        <w:t xml:space="preserve">ACTION </w:t>
      </w:r>
      <w:r>
        <w:rPr>
          <w:rFonts w:ascii="Arial" w:hAnsi="Arial"/>
          <w:b/>
          <w:color w:val="FFFFFF" w:themeColor="background1"/>
          <w:sz w:val="28"/>
          <w:szCs w:val="28"/>
        </w:rPr>
        <w:t>2.3600</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An Garda Síochána will focus on recidivists of domestic violence and sexual crime to prevent and detect crime through early intervention/ intelligence led operations, working with organisations supporting victims.</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 xml:space="preserve">Garda resources can focus on recidivists through the intelligence function in matters not directly related to domestic violence or sexual crime but involving other suspected criminal activity. This can result in a significant reduction in the risk to victims of domestic violence and sexual crime as there is no dependence or legal responsibility placed on the victim to break the circle of violence. It also provides a window of opportunity for support agencies to work with and support victims. </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Implementing bodies</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 xml:space="preserve">An Garda Síochána </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Timescale</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 xml:space="preserve">Beginning quarter 4 2017 and ongoing throughout the term of the Strategy.    </w:t>
      </w:r>
    </w:p>
    <w:p w:rsidR="006711D6" w:rsidRDefault="006711D6" w:rsidP="006711D6">
      <w:pPr>
        <w:jc w:val="both"/>
        <w:rPr>
          <w:rFonts w:ascii="Arial" w:hAnsi="Arial" w:cs="Arial"/>
          <w:color w:val="000000" w:themeColor="text1"/>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2.3700</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 xml:space="preserve">An Garda Síochána will promote perpetrator programmes for domestic and sexual violence and will where necessary encourage perpetrators to engage with such programmes.  </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Implementing bodies</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 xml:space="preserve">An Garda Síochána </w:t>
      </w:r>
    </w:p>
    <w:p w:rsidR="006711D6" w:rsidRPr="003E657B" w:rsidRDefault="006711D6" w:rsidP="006711D6">
      <w:pPr>
        <w:jc w:val="both"/>
        <w:rPr>
          <w:rFonts w:ascii="Arial" w:hAnsi="Arial" w:cs="Arial"/>
          <w:b/>
          <w:color w:val="000000" w:themeColor="text1"/>
          <w:sz w:val="24"/>
          <w:szCs w:val="24"/>
        </w:rPr>
      </w:pPr>
      <w:r w:rsidRPr="003E657B">
        <w:rPr>
          <w:rFonts w:ascii="Arial" w:hAnsi="Arial" w:cs="Arial"/>
          <w:b/>
          <w:color w:val="000000" w:themeColor="text1"/>
          <w:sz w:val="24"/>
          <w:szCs w:val="24"/>
        </w:rPr>
        <w:t>Timescale</w:t>
      </w:r>
    </w:p>
    <w:p w:rsidR="006711D6" w:rsidRPr="003E657B" w:rsidRDefault="006711D6" w:rsidP="006711D6">
      <w:pPr>
        <w:jc w:val="both"/>
        <w:rPr>
          <w:rFonts w:ascii="Arial" w:hAnsi="Arial" w:cs="Arial"/>
          <w:color w:val="000000" w:themeColor="text1"/>
          <w:sz w:val="24"/>
          <w:szCs w:val="24"/>
        </w:rPr>
      </w:pPr>
      <w:r w:rsidRPr="003E657B">
        <w:rPr>
          <w:rFonts w:ascii="Arial" w:hAnsi="Arial" w:cs="Arial"/>
          <w:color w:val="000000" w:themeColor="text1"/>
          <w:sz w:val="24"/>
          <w:szCs w:val="24"/>
        </w:rPr>
        <w:t>Quarter 4 2017</w:t>
      </w:r>
    </w:p>
    <w:p w:rsidR="006711D6" w:rsidRPr="00EE2E44" w:rsidRDefault="006711D6" w:rsidP="006711D6">
      <w:pPr>
        <w:jc w:val="both"/>
        <w:rPr>
          <w:rFonts w:ascii="Arial" w:hAnsi="Arial" w:cs="Arial"/>
          <w:color w:val="000000" w:themeColor="text1"/>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2.3800</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Legislate for extraterritorial jurisdiction where an offence is committed by an Irish national or a person who is habitually resident in Ireland over </w:t>
      </w:r>
    </w:p>
    <w:p w:rsidR="006711D6" w:rsidRPr="003E657B" w:rsidRDefault="006711D6" w:rsidP="006711D6">
      <w:pPr>
        <w:pStyle w:val="ListParagraph"/>
        <w:numPr>
          <w:ilvl w:val="0"/>
          <w:numId w:val="4"/>
        </w:numPr>
        <w:jc w:val="both"/>
        <w:rPr>
          <w:rFonts w:ascii="Arial" w:hAnsi="Arial" w:cs="Arial"/>
        </w:rPr>
      </w:pPr>
      <w:r w:rsidRPr="003E657B">
        <w:rPr>
          <w:rFonts w:ascii="Arial" w:hAnsi="Arial" w:cs="Arial"/>
        </w:rPr>
        <w:t>Offences in  the Non Fatal Offences Against the Person Act, 1997</w:t>
      </w:r>
    </w:p>
    <w:p w:rsidR="006711D6" w:rsidRPr="003E657B" w:rsidRDefault="006711D6" w:rsidP="006711D6">
      <w:pPr>
        <w:pStyle w:val="ListParagraph"/>
        <w:numPr>
          <w:ilvl w:val="0"/>
          <w:numId w:val="4"/>
        </w:numPr>
        <w:jc w:val="both"/>
        <w:rPr>
          <w:rFonts w:ascii="Arial" w:hAnsi="Arial" w:cs="Arial"/>
        </w:rPr>
      </w:pPr>
      <w:r w:rsidRPr="003E657B">
        <w:rPr>
          <w:rFonts w:ascii="Arial" w:hAnsi="Arial" w:cs="Arial"/>
        </w:rPr>
        <w:t>Sexual offences</w:t>
      </w:r>
    </w:p>
    <w:p w:rsidR="006711D6" w:rsidRPr="003E657B" w:rsidRDefault="006711D6" w:rsidP="006711D6">
      <w:pPr>
        <w:pStyle w:val="ListParagraph"/>
        <w:numPr>
          <w:ilvl w:val="0"/>
          <w:numId w:val="4"/>
        </w:numPr>
        <w:jc w:val="both"/>
        <w:rPr>
          <w:rFonts w:ascii="Arial" w:hAnsi="Arial" w:cs="Arial"/>
        </w:rPr>
      </w:pPr>
      <w:r w:rsidRPr="003E657B">
        <w:rPr>
          <w:rFonts w:ascii="Arial" w:hAnsi="Arial" w:cs="Arial"/>
        </w:rPr>
        <w:t>The new offence of forced marriage (see 2.3900 below)</w:t>
      </w:r>
    </w:p>
    <w:p w:rsidR="006711D6" w:rsidRPr="003E657B" w:rsidRDefault="006711D6" w:rsidP="006711D6">
      <w:pPr>
        <w:jc w:val="both"/>
        <w:rPr>
          <w:rFonts w:ascii="Arial" w:hAnsi="Arial" w:cs="Arial"/>
          <w:sz w:val="24"/>
          <w:szCs w:val="24"/>
        </w:rPr>
      </w:pPr>
      <w:r w:rsidRPr="003E657B">
        <w:rPr>
          <w:rFonts w:ascii="Arial" w:hAnsi="Arial" w:cs="Arial"/>
          <w:sz w:val="24"/>
          <w:szCs w:val="24"/>
        </w:rPr>
        <w:t>Female genital mutilation offences have extraterritorial application.</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Legislate for extraterritorial jurisdiction over the offences above where the offence is committed against an Irish national or a person who is habitually resident in Ireland </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Opt out of article 44.3 of the Istanbul Convention in relation to the abolition of the principle of dual criminality. </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Ensure that administrative arrangements cover EU and non-EU citizens reporting crimes to An Garda Síochána which were perpetrated in another country by an Irish national or a person habitually resident in Ireland, to ensure that they are not required to report the crime in the country in which it occurred. </w:t>
      </w:r>
    </w:p>
    <w:p w:rsidR="006711D6" w:rsidRPr="003E657B" w:rsidRDefault="006711D6" w:rsidP="006711D6">
      <w:pPr>
        <w:jc w:val="both"/>
        <w:rPr>
          <w:rFonts w:ascii="Arial" w:hAnsi="Arial" w:cs="Arial"/>
          <w:sz w:val="24"/>
          <w:szCs w:val="24"/>
        </w:rPr>
      </w:pPr>
      <w:r w:rsidRPr="003E657B">
        <w:rPr>
          <w:rFonts w:ascii="Arial" w:hAnsi="Arial" w:cs="Arial"/>
          <w:sz w:val="24"/>
          <w:szCs w:val="24"/>
        </w:rPr>
        <w:t>(IST 44)</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Department of Justice and Equality, Department of Social Protection, Department of Health, An Garda Síochána</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Default="006711D6" w:rsidP="006711D6">
      <w:pPr>
        <w:rPr>
          <w:rFonts w:ascii="Arial" w:hAnsi="Arial" w:cs="Arial"/>
          <w:sz w:val="24"/>
          <w:szCs w:val="24"/>
        </w:rPr>
      </w:pPr>
      <w:r w:rsidRPr="003E657B">
        <w:rPr>
          <w:rFonts w:ascii="Arial" w:hAnsi="Arial" w:cs="Arial"/>
          <w:sz w:val="24"/>
          <w:szCs w:val="24"/>
        </w:rPr>
        <w:t>Quarter 4, 2017</w:t>
      </w:r>
    </w:p>
    <w:p w:rsidR="006711D6" w:rsidRPr="009C1739" w:rsidRDefault="006711D6" w:rsidP="006711D6">
      <w:pPr>
        <w:rPr>
          <w:rFonts w:ascii="Arial" w:hAnsi="Arial" w:cs="Arial"/>
          <w:sz w:val="24"/>
          <w:szCs w:val="24"/>
        </w:rPr>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2.3900</w:t>
      </w:r>
    </w:p>
    <w:p w:rsidR="006711D6" w:rsidRPr="003E657B" w:rsidRDefault="006711D6" w:rsidP="006711D6">
      <w:pPr>
        <w:jc w:val="both"/>
        <w:rPr>
          <w:rFonts w:ascii="Arial" w:hAnsi="Arial" w:cs="Arial"/>
          <w:sz w:val="24"/>
          <w:szCs w:val="24"/>
        </w:rPr>
      </w:pPr>
      <w:r w:rsidRPr="003E657B">
        <w:rPr>
          <w:rFonts w:ascii="Arial" w:hAnsi="Arial" w:cs="Arial"/>
          <w:sz w:val="24"/>
          <w:szCs w:val="24"/>
        </w:rPr>
        <w:t>Create a specific offence of forced marriage.</w:t>
      </w:r>
    </w:p>
    <w:p w:rsidR="006711D6" w:rsidRPr="003E657B" w:rsidRDefault="006711D6" w:rsidP="006711D6">
      <w:pPr>
        <w:jc w:val="both"/>
        <w:rPr>
          <w:rFonts w:ascii="Arial" w:hAnsi="Arial" w:cs="Arial"/>
          <w:sz w:val="24"/>
          <w:szCs w:val="24"/>
        </w:rPr>
      </w:pPr>
      <w:r w:rsidRPr="003E657B">
        <w:rPr>
          <w:rFonts w:ascii="Arial" w:hAnsi="Arial" w:cs="Arial"/>
          <w:sz w:val="24"/>
          <w:szCs w:val="24"/>
        </w:rPr>
        <w:t>Create a new offence in relation to the intentional conduct of luring an adult or a child to the territory of a Party or State other than the one she or he resides in with the purpose of forcing this adult or</w:t>
      </w:r>
      <w:r>
        <w:rPr>
          <w:rFonts w:ascii="Arial" w:hAnsi="Arial" w:cs="Arial"/>
          <w:sz w:val="24"/>
          <w:szCs w:val="24"/>
        </w:rPr>
        <w:t xml:space="preserve"> child to enter into a marriage.</w:t>
      </w:r>
    </w:p>
    <w:p w:rsidR="006711D6" w:rsidRPr="003E657B" w:rsidRDefault="006711D6" w:rsidP="006711D6">
      <w:pPr>
        <w:jc w:val="both"/>
        <w:rPr>
          <w:rFonts w:ascii="Arial" w:hAnsi="Arial" w:cs="Arial"/>
          <w:sz w:val="24"/>
          <w:szCs w:val="24"/>
        </w:rPr>
      </w:pPr>
      <w:r w:rsidRPr="003E657B">
        <w:rPr>
          <w:rFonts w:ascii="Arial" w:hAnsi="Arial" w:cs="Arial"/>
          <w:sz w:val="24"/>
          <w:szCs w:val="24"/>
        </w:rPr>
        <w:t>(IST 37(2)</w:t>
      </w:r>
      <w:r>
        <w:rPr>
          <w:rFonts w:ascii="Arial" w:hAnsi="Arial" w:cs="Arial"/>
          <w:sz w:val="24"/>
          <w:szCs w:val="24"/>
        </w:rPr>
        <w:t>)</w:t>
      </w:r>
    </w:p>
    <w:p w:rsidR="006711D6" w:rsidRDefault="006711D6" w:rsidP="006711D6">
      <w:pPr>
        <w:pStyle w:val="ListParagraph"/>
        <w:tabs>
          <w:tab w:val="left" w:pos="426"/>
          <w:tab w:val="left" w:pos="851"/>
          <w:tab w:val="left" w:pos="1276"/>
          <w:tab w:val="left" w:pos="1701"/>
        </w:tabs>
        <w:ind w:left="0"/>
        <w:jc w:val="both"/>
        <w:rPr>
          <w:rFonts w:ascii="Arial" w:hAnsi="Arial" w:cs="Arial"/>
        </w:rPr>
      </w:pPr>
      <w:r w:rsidRPr="003E657B">
        <w:rPr>
          <w:rFonts w:ascii="Arial" w:hAnsi="Arial" w:cs="Arial"/>
        </w:rPr>
        <w:t xml:space="preserve">Any new offence of luring a person abroad for a forced marriage would need to be indictable (IST 37 and 58). </w:t>
      </w:r>
    </w:p>
    <w:p w:rsidR="006711D6" w:rsidRPr="009C1739" w:rsidRDefault="006711D6" w:rsidP="006711D6">
      <w:pPr>
        <w:pStyle w:val="ListParagraph"/>
        <w:tabs>
          <w:tab w:val="left" w:pos="426"/>
          <w:tab w:val="left" w:pos="851"/>
          <w:tab w:val="left" w:pos="1276"/>
          <w:tab w:val="left" w:pos="1701"/>
        </w:tabs>
        <w:ind w:left="0"/>
        <w:jc w:val="both"/>
        <w:rPr>
          <w:rFonts w:ascii="Arial" w:hAnsi="Arial" w:cs="Arial"/>
        </w:rPr>
      </w:pPr>
    </w:p>
    <w:p w:rsidR="006711D6" w:rsidRPr="003E657B" w:rsidRDefault="006711D6" w:rsidP="006711D6">
      <w:pPr>
        <w:jc w:val="both"/>
        <w:rPr>
          <w:rFonts w:ascii="Arial" w:hAnsi="Arial" w:cs="Arial"/>
          <w:b/>
          <w:sz w:val="24"/>
          <w:szCs w:val="24"/>
        </w:rPr>
      </w:pPr>
      <w:r w:rsidRPr="003E657B">
        <w:rPr>
          <w:rFonts w:ascii="Arial" w:hAnsi="Arial" w:cs="Arial"/>
          <w:b/>
          <w:sz w:val="24"/>
          <w:szCs w:val="24"/>
        </w:rPr>
        <w:t xml:space="preserve">Implementing bodies </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Department of Justice and Equality </w:t>
      </w:r>
    </w:p>
    <w:p w:rsidR="006711D6"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9C1739" w:rsidRDefault="006711D6" w:rsidP="006711D6">
      <w:pPr>
        <w:jc w:val="both"/>
        <w:rPr>
          <w:rFonts w:ascii="Arial" w:hAnsi="Arial" w:cs="Arial"/>
          <w:b/>
          <w:sz w:val="24"/>
          <w:szCs w:val="24"/>
        </w:rPr>
      </w:pPr>
      <w:r w:rsidRPr="003E657B">
        <w:rPr>
          <w:rFonts w:ascii="Arial" w:hAnsi="Arial" w:cs="Arial"/>
          <w:sz w:val="24"/>
          <w:szCs w:val="24"/>
        </w:rPr>
        <w:t>Quarter 4, 2017</w:t>
      </w:r>
    </w:p>
    <w:p w:rsidR="006711D6" w:rsidRDefault="006711D6" w:rsidP="006711D6">
      <w:pPr>
        <w:jc w:val="center"/>
        <w:rPr>
          <w:rFonts w:ascii="Arial" w:hAnsi="Arial" w:cs="Arial"/>
          <w:b/>
          <w:sz w:val="32"/>
          <w:szCs w:val="32"/>
        </w:rPr>
      </w:pPr>
    </w:p>
    <w:p w:rsidR="006711D6" w:rsidRPr="00FC29E8" w:rsidRDefault="006711D6" w:rsidP="006711D6">
      <w:pPr>
        <w:jc w:val="center"/>
        <w:rPr>
          <w:rFonts w:ascii="Arial" w:hAnsi="Arial" w:cs="Arial"/>
          <w:b/>
          <w:sz w:val="32"/>
          <w:szCs w:val="32"/>
        </w:rPr>
      </w:pPr>
      <w:r w:rsidRPr="00FC29E8">
        <w:rPr>
          <w:rFonts w:ascii="Arial" w:hAnsi="Arial" w:cs="Arial"/>
          <w:b/>
          <w:sz w:val="32"/>
          <w:szCs w:val="32"/>
        </w:rPr>
        <w:t xml:space="preserve">High Level Goal </w:t>
      </w:r>
      <w:r>
        <w:rPr>
          <w:rFonts w:ascii="Arial" w:hAnsi="Arial" w:cs="Arial"/>
          <w:b/>
          <w:sz w:val="32"/>
          <w:szCs w:val="32"/>
        </w:rPr>
        <w:t>3</w:t>
      </w:r>
    </w:p>
    <w:p w:rsidR="006711D6" w:rsidRPr="00FC29E8" w:rsidRDefault="006711D6" w:rsidP="006711D6">
      <w:pPr>
        <w:jc w:val="both"/>
        <w:rPr>
          <w:rFonts w:ascii="Arial" w:hAnsi="Arial" w:cs="Arial"/>
          <w:b/>
          <w:sz w:val="32"/>
          <w:szCs w:val="32"/>
        </w:rPr>
      </w:pPr>
    </w:p>
    <w:p w:rsidR="006711D6" w:rsidRPr="00242B44" w:rsidRDefault="006711D6" w:rsidP="006711D6">
      <w:pPr>
        <w:pStyle w:val="ListParagraph"/>
        <w:numPr>
          <w:ilvl w:val="0"/>
          <w:numId w:val="1"/>
        </w:numPr>
        <w:jc w:val="both"/>
        <w:rPr>
          <w:rFonts w:ascii="Arial" w:hAnsi="Arial" w:cs="Arial"/>
          <w:b/>
          <w:sz w:val="32"/>
          <w:szCs w:val="32"/>
        </w:rPr>
      </w:pPr>
      <w:r w:rsidRPr="00242B44">
        <w:rPr>
          <w:rFonts w:ascii="Arial" w:hAnsi="Arial" w:cs="Arial"/>
          <w:b/>
          <w:sz w:val="32"/>
          <w:szCs w:val="32"/>
        </w:rPr>
        <w:t>Implementation / Monitoring / Data / Research</w:t>
      </w:r>
    </w:p>
    <w:p w:rsidR="006711D6" w:rsidRDefault="006711D6" w:rsidP="006711D6">
      <w:pPr>
        <w:pStyle w:val="ListParagraph"/>
        <w:ind w:left="426"/>
        <w:jc w:val="both"/>
        <w:rPr>
          <w:rFonts w:ascii="Arial" w:hAnsi="Arial" w:cs="Arial"/>
          <w:b/>
          <w:sz w:val="32"/>
          <w:szCs w:val="32"/>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Implementation / monitoring</w:t>
      </w:r>
    </w:p>
    <w:p w:rsidR="006711D6" w:rsidRPr="00FC29E8" w:rsidRDefault="006711D6" w:rsidP="006711D6">
      <w:pPr>
        <w:pStyle w:val="ListParagraph"/>
        <w:ind w:left="426"/>
        <w:jc w:val="both"/>
        <w:rPr>
          <w:rFonts w:ascii="Arial" w:hAnsi="Arial" w:cs="Arial"/>
          <w:b/>
          <w:sz w:val="32"/>
          <w:szCs w:val="32"/>
        </w:rPr>
      </w:pPr>
    </w:p>
    <w:p w:rsidR="006711D6" w:rsidRDefault="006711D6" w:rsidP="006711D6">
      <w:pPr>
        <w:jc w:val="both"/>
      </w:pPr>
    </w:p>
    <w:p w:rsidR="006711D6" w:rsidRPr="007A291E"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3.100</w:t>
      </w:r>
    </w:p>
    <w:p w:rsidR="006711D6" w:rsidRPr="003E657B" w:rsidRDefault="006711D6" w:rsidP="006711D6">
      <w:pPr>
        <w:jc w:val="both"/>
        <w:rPr>
          <w:rFonts w:ascii="Arial" w:hAnsi="Arial" w:cs="Arial"/>
          <w:sz w:val="24"/>
          <w:szCs w:val="24"/>
        </w:rPr>
      </w:pPr>
      <w:r w:rsidRPr="003E657B">
        <w:rPr>
          <w:rFonts w:ascii="Arial" w:hAnsi="Arial" w:cs="Arial"/>
          <w:sz w:val="24"/>
          <w:szCs w:val="24"/>
        </w:rPr>
        <w:t>Monitor implementation of the Strategy on a six monthly basis</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Cosc</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Beginning for quarter 3 2016 and then every second and fourth quarter throughout the term of the Strategy</w:t>
      </w:r>
      <w:r>
        <w:rPr>
          <w:rFonts w:ascii="Arial" w:hAnsi="Arial" w:cs="Arial"/>
          <w:sz w:val="24"/>
          <w:szCs w:val="24"/>
        </w:rPr>
        <w:t>.</w:t>
      </w:r>
    </w:p>
    <w:p w:rsidR="006711D6" w:rsidRPr="00FC29E8" w:rsidRDefault="006711D6" w:rsidP="006711D6">
      <w:pPr>
        <w:jc w:val="both"/>
        <w:rPr>
          <w:rFonts w:ascii="Arial" w:hAnsi="Arial" w:cs="Arial"/>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3.200</w:t>
      </w:r>
    </w:p>
    <w:p w:rsidR="006711D6" w:rsidRPr="003E657B" w:rsidRDefault="006711D6" w:rsidP="006711D6">
      <w:pPr>
        <w:spacing w:before="240"/>
        <w:jc w:val="both"/>
        <w:rPr>
          <w:rFonts w:ascii="Arial" w:hAnsi="Arial" w:cs="Arial"/>
          <w:sz w:val="24"/>
          <w:szCs w:val="24"/>
        </w:rPr>
      </w:pPr>
      <w:r w:rsidRPr="003E657B">
        <w:rPr>
          <w:rFonts w:ascii="Arial" w:hAnsi="Arial" w:cs="Arial"/>
          <w:sz w:val="24"/>
          <w:szCs w:val="24"/>
        </w:rPr>
        <w:t xml:space="preserve">The Strategy is to be a living document, with actions being added as opportunities arise and circumstances require, and actions being terminated on foot of monitoring returns. </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Any state or voluntary sector body, which is a member of the monitoring structure can propose in writing the modification or termination of an existing action or the addition of a new action to the Strategy.  </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Default="006711D6" w:rsidP="006711D6">
      <w:pPr>
        <w:rPr>
          <w:rFonts w:ascii="Arial" w:hAnsi="Arial" w:cs="Arial"/>
          <w:sz w:val="24"/>
          <w:szCs w:val="24"/>
        </w:rPr>
      </w:pPr>
      <w:r w:rsidRPr="003E657B">
        <w:rPr>
          <w:rFonts w:ascii="Arial" w:hAnsi="Arial" w:cs="Arial"/>
          <w:sz w:val="24"/>
          <w:szCs w:val="24"/>
        </w:rPr>
        <w:t>Ongoing throughout the term of the Strategy</w:t>
      </w:r>
    </w:p>
    <w:p w:rsidR="006711D6" w:rsidRDefault="006711D6" w:rsidP="006711D6">
      <w:pPr>
        <w:rPr>
          <w:rFonts w:ascii="Arial" w:hAnsi="Arial" w:cs="Arial"/>
          <w:sz w:val="24"/>
          <w:szCs w:val="24"/>
        </w:rPr>
      </w:pPr>
    </w:p>
    <w:p w:rsidR="006711D6" w:rsidRDefault="006711D6" w:rsidP="006711D6">
      <w:pPr>
        <w:rPr>
          <w:rFonts w:ascii="Arial" w:hAnsi="Arial" w:cs="Arial"/>
          <w:sz w:val="24"/>
          <w:szCs w:val="24"/>
        </w:rPr>
      </w:pPr>
    </w:p>
    <w:p w:rsidR="006711D6" w:rsidRDefault="006711D6" w:rsidP="006711D6">
      <w:pPr>
        <w:rPr>
          <w:rFonts w:ascii="Arial" w:hAnsi="Arial" w:cs="Arial"/>
          <w:sz w:val="24"/>
          <w:szCs w:val="24"/>
        </w:rPr>
      </w:pPr>
    </w:p>
    <w:p w:rsidR="006711D6" w:rsidRDefault="006711D6" w:rsidP="006711D6">
      <w:pPr>
        <w:rPr>
          <w:rFonts w:ascii="Arial" w:hAnsi="Arial" w:cs="Arial"/>
          <w:sz w:val="24"/>
          <w:szCs w:val="24"/>
        </w:rPr>
      </w:pPr>
    </w:p>
    <w:p w:rsidR="006711D6" w:rsidRDefault="006711D6" w:rsidP="006711D6">
      <w:pPr>
        <w:rPr>
          <w:rFonts w:ascii="Arial" w:hAnsi="Arial" w:cs="Arial"/>
          <w:sz w:val="24"/>
          <w:szCs w:val="24"/>
        </w:rPr>
      </w:pPr>
    </w:p>
    <w:p w:rsidR="006711D6" w:rsidRPr="003E657B" w:rsidRDefault="006711D6" w:rsidP="006711D6">
      <w:pPr>
        <w:rPr>
          <w:rFonts w:ascii="Arial" w:hAnsi="Arial" w:cs="Arial"/>
          <w:sz w:val="24"/>
          <w:szCs w:val="24"/>
        </w:rPr>
      </w:pPr>
    </w:p>
    <w:p w:rsidR="006711D6" w:rsidRDefault="006711D6" w:rsidP="006711D6">
      <w:pPr>
        <w:ind w:left="709" w:hanging="709"/>
        <w:jc w:val="both"/>
        <w:rPr>
          <w:rFonts w:ascii="Arial" w:hAnsi="Arial" w:cs="Arial"/>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3.300</w:t>
      </w:r>
    </w:p>
    <w:p w:rsidR="006711D6" w:rsidRDefault="006711D6" w:rsidP="006711D6">
      <w:pPr>
        <w:jc w:val="both"/>
        <w:rPr>
          <w:rFonts w:ascii="Arial" w:hAnsi="Arial" w:cs="Arial"/>
          <w:b/>
          <w:sz w:val="24"/>
          <w:szCs w:val="24"/>
        </w:rPr>
      </w:pPr>
      <w:r w:rsidRPr="003E657B">
        <w:rPr>
          <w:rFonts w:ascii="Arial" w:hAnsi="Arial" w:cs="Arial"/>
          <w:sz w:val="24"/>
          <w:szCs w:val="24"/>
        </w:rPr>
        <w:t>An annual report on the monitoring exercise to be placed in the Oireachtas library, after being noted by Government. (IST 70)</w:t>
      </w:r>
    </w:p>
    <w:p w:rsidR="006711D6"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b/>
          <w:sz w:val="24"/>
          <w:szCs w:val="24"/>
        </w:rPr>
      </w:pPr>
      <w:r w:rsidRPr="003E657B">
        <w:rPr>
          <w:rFonts w:ascii="Arial" w:hAnsi="Arial" w:cs="Arial"/>
          <w:sz w:val="24"/>
          <w:szCs w:val="24"/>
        </w:rPr>
        <w:t>Cosc</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Beginning quarter 2, 2017 for the full year of 2016 and then every quarter 2 until the quarter 2 after the end of the Strategy. </w:t>
      </w:r>
    </w:p>
    <w:p w:rsidR="006711D6" w:rsidRDefault="006711D6" w:rsidP="006711D6">
      <w:pPr>
        <w:jc w:val="both"/>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3.400</w:t>
      </w:r>
    </w:p>
    <w:p w:rsidR="006711D6" w:rsidRPr="003E657B" w:rsidRDefault="006711D6" w:rsidP="006711D6">
      <w:pPr>
        <w:ind w:left="709" w:hanging="709"/>
        <w:jc w:val="both"/>
        <w:rPr>
          <w:rFonts w:ascii="Arial" w:hAnsi="Arial" w:cs="Arial"/>
          <w:sz w:val="24"/>
          <w:szCs w:val="24"/>
        </w:rPr>
      </w:pPr>
      <w:r w:rsidRPr="003E657B">
        <w:rPr>
          <w:rFonts w:ascii="Arial" w:hAnsi="Arial" w:cs="Arial"/>
          <w:sz w:val="24"/>
          <w:szCs w:val="24"/>
        </w:rPr>
        <w:t>Establish a monitoring committee of key stakeholders for the Strategy.</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Cosc</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Quarter 1, 2016</w:t>
      </w:r>
    </w:p>
    <w:p w:rsidR="006711D6" w:rsidRDefault="006711D6" w:rsidP="006711D6">
      <w:pPr>
        <w:ind w:left="709" w:hanging="709"/>
        <w:jc w:val="both"/>
        <w:rPr>
          <w:rFonts w:ascii="Arial" w:hAnsi="Arial" w:cs="Arial"/>
        </w:rPr>
      </w:pPr>
    </w:p>
    <w:p w:rsidR="006711D6" w:rsidRPr="006C276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3.500</w:t>
      </w:r>
    </w:p>
    <w:p w:rsidR="006711D6" w:rsidRPr="003E657B" w:rsidRDefault="006711D6" w:rsidP="006711D6">
      <w:pPr>
        <w:rPr>
          <w:rFonts w:ascii="Arial" w:hAnsi="Arial" w:cs="Arial"/>
          <w:sz w:val="24"/>
          <w:szCs w:val="24"/>
        </w:rPr>
      </w:pPr>
      <w:r w:rsidRPr="003E657B">
        <w:rPr>
          <w:rFonts w:ascii="Arial" w:hAnsi="Arial" w:cs="Arial"/>
          <w:sz w:val="24"/>
          <w:szCs w:val="24"/>
        </w:rPr>
        <w:t>Establish an Interdepartmental Strategy Oversight Group. The oversight group will report to the Cabinet Committee on Social Policy and Public Service Reform as required.</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 (IST 7.3)</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Cosc</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Default="006711D6" w:rsidP="006711D6">
      <w:pPr>
        <w:jc w:val="both"/>
        <w:rPr>
          <w:rFonts w:ascii="Arial" w:hAnsi="Arial" w:cs="Arial"/>
          <w:sz w:val="24"/>
          <w:szCs w:val="24"/>
        </w:rPr>
      </w:pPr>
      <w:r w:rsidRPr="003E657B">
        <w:rPr>
          <w:rFonts w:ascii="Arial" w:hAnsi="Arial" w:cs="Arial"/>
          <w:sz w:val="24"/>
          <w:szCs w:val="24"/>
        </w:rPr>
        <w:t>Quarter 1, 2016</w:t>
      </w:r>
    </w:p>
    <w:p w:rsidR="006711D6" w:rsidRDefault="006711D6" w:rsidP="006711D6">
      <w:pPr>
        <w:jc w:val="both"/>
        <w:rPr>
          <w:rFonts w:ascii="Arial" w:hAnsi="Arial" w:cs="Arial"/>
          <w:sz w:val="24"/>
          <w:szCs w:val="24"/>
        </w:rPr>
      </w:pPr>
    </w:p>
    <w:p w:rsidR="006711D6" w:rsidRDefault="006711D6" w:rsidP="006711D6">
      <w:pPr>
        <w:jc w:val="both"/>
        <w:rPr>
          <w:rFonts w:ascii="Arial" w:hAnsi="Arial" w:cs="Arial"/>
          <w:sz w:val="24"/>
          <w:szCs w:val="24"/>
        </w:rPr>
      </w:pPr>
    </w:p>
    <w:p w:rsidR="006711D6" w:rsidRDefault="006711D6" w:rsidP="006711D6">
      <w:pPr>
        <w:jc w:val="both"/>
        <w:rPr>
          <w:rFonts w:ascii="Arial" w:hAnsi="Arial" w:cs="Arial"/>
          <w:sz w:val="24"/>
          <w:szCs w:val="24"/>
        </w:rPr>
      </w:pPr>
    </w:p>
    <w:p w:rsidR="006711D6" w:rsidRDefault="006711D6" w:rsidP="006711D6">
      <w:pPr>
        <w:jc w:val="both"/>
        <w:rPr>
          <w:rFonts w:ascii="Arial" w:hAnsi="Arial" w:cs="Arial"/>
          <w:sz w:val="24"/>
          <w:szCs w:val="24"/>
        </w:rPr>
      </w:pPr>
    </w:p>
    <w:p w:rsidR="006711D6" w:rsidRDefault="006711D6" w:rsidP="006711D6">
      <w:pPr>
        <w:jc w:val="both"/>
        <w:rPr>
          <w:rFonts w:ascii="Arial" w:hAnsi="Arial" w:cs="Arial"/>
          <w:sz w:val="24"/>
          <w:szCs w:val="24"/>
        </w:rPr>
      </w:pPr>
    </w:p>
    <w:p w:rsidR="006711D6" w:rsidRPr="003E657B" w:rsidRDefault="006711D6" w:rsidP="006711D6">
      <w:pPr>
        <w:jc w:val="both"/>
        <w:rPr>
          <w:rFonts w:ascii="Arial" w:hAnsi="Arial" w:cs="Arial"/>
          <w:sz w:val="24"/>
          <w:szCs w:val="24"/>
        </w:rPr>
      </w:pPr>
    </w:p>
    <w:p w:rsidR="006711D6" w:rsidRPr="00FC29E8" w:rsidRDefault="006711D6" w:rsidP="006711D6">
      <w:pPr>
        <w:ind w:left="709" w:hanging="709"/>
        <w:jc w:val="both"/>
        <w:rPr>
          <w:rFonts w:ascii="Arial" w:hAnsi="Arial" w:cs="Arial"/>
        </w:rPr>
      </w:pPr>
    </w:p>
    <w:p w:rsidR="006711D6" w:rsidRPr="00293447"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Data and r</w:t>
      </w:r>
      <w:r w:rsidRPr="00293447">
        <w:rPr>
          <w:rFonts w:ascii="Arial" w:hAnsi="Arial"/>
          <w:b/>
          <w:color w:val="FFFFFF" w:themeColor="background1"/>
          <w:sz w:val="28"/>
          <w:szCs w:val="28"/>
        </w:rPr>
        <w:t>esearch</w:t>
      </w:r>
    </w:p>
    <w:p w:rsidR="006711D6" w:rsidRPr="009C173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4"/>
          <w:szCs w:val="24"/>
        </w:rPr>
      </w:pPr>
      <w:r w:rsidRPr="009C1739">
        <w:rPr>
          <w:rFonts w:ascii="Arial" w:hAnsi="Arial"/>
          <w:b/>
          <w:color w:val="FFFFFF" w:themeColor="background1"/>
          <w:sz w:val="24"/>
          <w:szCs w:val="24"/>
        </w:rPr>
        <w:t>(Victims Directive article 28)</w:t>
      </w:r>
    </w:p>
    <w:p w:rsidR="006711D6" w:rsidRDefault="006711D6" w:rsidP="006711D6">
      <w:pPr>
        <w:rPr>
          <w:rFonts w:ascii="Arial" w:hAnsi="Arial" w:cs="Arial"/>
          <w:b/>
        </w:rPr>
      </w:pPr>
    </w:p>
    <w:p w:rsidR="006711D6" w:rsidRPr="00A81FB9"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3.600</w:t>
      </w:r>
    </w:p>
    <w:p w:rsidR="006711D6" w:rsidRPr="003E657B" w:rsidRDefault="006711D6" w:rsidP="006711D6">
      <w:pPr>
        <w:jc w:val="both"/>
        <w:rPr>
          <w:rFonts w:ascii="Arial" w:hAnsi="Arial" w:cs="Arial"/>
          <w:sz w:val="24"/>
          <w:szCs w:val="24"/>
        </w:rPr>
      </w:pPr>
      <w:r w:rsidRPr="003E657B">
        <w:rPr>
          <w:rFonts w:ascii="Arial" w:hAnsi="Arial" w:cs="Arial"/>
          <w:sz w:val="24"/>
          <w:szCs w:val="24"/>
        </w:rPr>
        <w:t>Establish a bottom line “gold standard” of data collection and analysis by all agencies working in the area(s) of domestic and sexual violence whereby all datasets are disaggregated by:</w:t>
      </w:r>
    </w:p>
    <w:p w:rsidR="006711D6" w:rsidRDefault="006711D6" w:rsidP="006711D6">
      <w:pPr>
        <w:pStyle w:val="ListParagraph"/>
        <w:numPr>
          <w:ilvl w:val="0"/>
          <w:numId w:val="2"/>
        </w:numPr>
        <w:ind w:left="0" w:firstLine="0"/>
        <w:jc w:val="both"/>
        <w:rPr>
          <w:rFonts w:ascii="Arial" w:hAnsi="Arial" w:cs="Arial"/>
        </w:rPr>
      </w:pPr>
      <w:r w:rsidRPr="003E657B">
        <w:rPr>
          <w:rFonts w:ascii="Arial" w:hAnsi="Arial" w:cs="Arial"/>
        </w:rPr>
        <w:t xml:space="preserve">Age of victim and perpetrator </w:t>
      </w:r>
    </w:p>
    <w:p w:rsidR="006711D6" w:rsidRPr="003E657B" w:rsidRDefault="006711D6" w:rsidP="006711D6">
      <w:pPr>
        <w:pStyle w:val="ListParagraph"/>
        <w:ind w:left="0"/>
        <w:jc w:val="both"/>
        <w:rPr>
          <w:rFonts w:ascii="Arial" w:hAnsi="Arial" w:cs="Arial"/>
        </w:rPr>
      </w:pPr>
    </w:p>
    <w:p w:rsidR="006711D6" w:rsidRPr="003E657B" w:rsidRDefault="006711D6" w:rsidP="006711D6">
      <w:pPr>
        <w:pStyle w:val="ListParagraph"/>
        <w:numPr>
          <w:ilvl w:val="0"/>
          <w:numId w:val="2"/>
        </w:numPr>
        <w:ind w:left="0" w:firstLine="0"/>
        <w:jc w:val="both"/>
        <w:rPr>
          <w:rFonts w:ascii="Arial" w:hAnsi="Arial" w:cs="Arial"/>
        </w:rPr>
      </w:pPr>
      <w:r w:rsidRPr="003E657B">
        <w:rPr>
          <w:rFonts w:ascii="Arial" w:hAnsi="Arial" w:cs="Arial"/>
        </w:rPr>
        <w:t>Sex of victim and perpetrator</w:t>
      </w:r>
    </w:p>
    <w:p w:rsidR="006711D6" w:rsidRPr="003E657B" w:rsidRDefault="006711D6" w:rsidP="006711D6">
      <w:pPr>
        <w:pStyle w:val="ListParagraph"/>
        <w:numPr>
          <w:ilvl w:val="0"/>
          <w:numId w:val="2"/>
        </w:numPr>
        <w:ind w:left="0" w:firstLine="0"/>
        <w:jc w:val="both"/>
        <w:rPr>
          <w:rFonts w:ascii="Arial" w:hAnsi="Arial" w:cs="Arial"/>
        </w:rPr>
      </w:pPr>
      <w:r w:rsidRPr="003E657B">
        <w:rPr>
          <w:rFonts w:ascii="Arial" w:hAnsi="Arial" w:cs="Arial"/>
        </w:rPr>
        <w:t>Relationship between victim and perpetrator</w:t>
      </w:r>
    </w:p>
    <w:p w:rsidR="006711D6" w:rsidRPr="003E657B" w:rsidRDefault="006711D6" w:rsidP="006711D6">
      <w:pPr>
        <w:pStyle w:val="ListParagraph"/>
        <w:numPr>
          <w:ilvl w:val="0"/>
          <w:numId w:val="2"/>
        </w:numPr>
        <w:ind w:left="0" w:firstLine="0"/>
        <w:jc w:val="both"/>
        <w:rPr>
          <w:rFonts w:ascii="Arial" w:hAnsi="Arial" w:cs="Arial"/>
        </w:rPr>
      </w:pPr>
      <w:r w:rsidRPr="003E657B">
        <w:rPr>
          <w:rFonts w:ascii="Arial" w:hAnsi="Arial" w:cs="Arial"/>
        </w:rPr>
        <w:t>Ethnicity of victim and perpetrator</w:t>
      </w:r>
    </w:p>
    <w:p w:rsidR="006711D6" w:rsidRPr="003E657B" w:rsidRDefault="006711D6" w:rsidP="006711D6">
      <w:pPr>
        <w:pStyle w:val="ListParagraph"/>
        <w:numPr>
          <w:ilvl w:val="0"/>
          <w:numId w:val="2"/>
        </w:numPr>
        <w:ind w:left="0" w:firstLine="0"/>
        <w:jc w:val="both"/>
        <w:rPr>
          <w:rFonts w:ascii="Arial" w:hAnsi="Arial" w:cs="Arial"/>
        </w:rPr>
      </w:pPr>
      <w:r w:rsidRPr="003E657B">
        <w:rPr>
          <w:rFonts w:ascii="Arial" w:hAnsi="Arial" w:cs="Arial"/>
        </w:rPr>
        <w:t>Any disabilities of victim and perpetrator</w:t>
      </w:r>
    </w:p>
    <w:p w:rsidR="006711D6" w:rsidRPr="003E657B" w:rsidRDefault="006711D6" w:rsidP="006711D6">
      <w:pPr>
        <w:jc w:val="both"/>
        <w:rPr>
          <w:rFonts w:ascii="Arial" w:hAnsi="Arial" w:cs="Arial"/>
          <w:b/>
          <w:sz w:val="24"/>
          <w:szCs w:val="24"/>
        </w:rPr>
      </w:pP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Cosc led with An Garda Síochána, Courts Service, Irish Prison Service, Probation Service, Legal Aid Board, Criminal Injuries Compensation Tribunal, Sexual Assault Treatment Units, Tusla with possible later extension to the Department of Social Protection.</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 xml:space="preserve">Timescale for compliance by different organisations to be agreed by quarter 3, 2016. </w:t>
      </w:r>
    </w:p>
    <w:p w:rsidR="006711D6" w:rsidRDefault="006711D6" w:rsidP="006711D6">
      <w:pPr>
        <w:pStyle w:val="ListParagraph"/>
        <w:ind w:left="1305" w:right="-483" w:hanging="454"/>
        <w:rPr>
          <w:rFonts w:ascii="Arial" w:hAnsi="Arial" w:cs="Arial"/>
          <w:lang w:val="en-GB"/>
        </w:rPr>
      </w:pPr>
    </w:p>
    <w:p w:rsidR="006711D6" w:rsidRPr="009C238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3.700</w:t>
      </w:r>
    </w:p>
    <w:p w:rsidR="006711D6" w:rsidRPr="003E657B" w:rsidRDefault="006711D6" w:rsidP="006711D6">
      <w:pPr>
        <w:ind w:right="-483"/>
        <w:jc w:val="both"/>
        <w:rPr>
          <w:rFonts w:ascii="Arial" w:hAnsi="Arial" w:cs="Arial"/>
          <w:sz w:val="24"/>
          <w:szCs w:val="24"/>
          <w:lang w:val="en-GB"/>
        </w:rPr>
      </w:pPr>
      <w:r w:rsidRPr="003E657B">
        <w:rPr>
          <w:rFonts w:ascii="Arial" w:hAnsi="Arial" w:cs="Arial"/>
          <w:sz w:val="24"/>
          <w:szCs w:val="24"/>
          <w:lang w:val="en-GB"/>
        </w:rPr>
        <w:t>Implement the findings of the Expert Group on Crime Statistics in relation to the compilation of crime statistics by the CSO, relevant to domestic violence and sexual violence, when the Group completes its work</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Depending on the recommendations of the Expert Group</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In line with the recommendations of the Expert Group</w:t>
      </w:r>
    </w:p>
    <w:p w:rsidR="006711D6" w:rsidRDefault="006711D6" w:rsidP="006711D6">
      <w:pPr>
        <w:ind w:right="-483"/>
        <w:rPr>
          <w:rFonts w:ascii="Arial" w:hAnsi="Arial" w:cs="Arial"/>
          <w:lang w:val="en-GB"/>
        </w:rPr>
      </w:pPr>
    </w:p>
    <w:p w:rsidR="006711D6" w:rsidRDefault="006711D6" w:rsidP="006711D6">
      <w:pPr>
        <w:ind w:right="-483"/>
        <w:rPr>
          <w:rFonts w:ascii="Arial" w:hAnsi="Arial" w:cs="Arial"/>
          <w:lang w:val="en-GB"/>
        </w:rPr>
      </w:pPr>
    </w:p>
    <w:p w:rsidR="006711D6" w:rsidRDefault="006711D6" w:rsidP="006711D6">
      <w:pPr>
        <w:ind w:right="-483"/>
        <w:rPr>
          <w:rFonts w:ascii="Arial" w:hAnsi="Arial" w:cs="Arial"/>
          <w:lang w:val="en-GB"/>
        </w:rPr>
      </w:pPr>
    </w:p>
    <w:p w:rsidR="006711D6" w:rsidRDefault="006711D6" w:rsidP="006711D6">
      <w:pPr>
        <w:ind w:right="-483"/>
        <w:rPr>
          <w:rFonts w:ascii="Arial" w:hAnsi="Arial" w:cs="Arial"/>
          <w:lang w:val="en-GB"/>
        </w:rPr>
      </w:pPr>
    </w:p>
    <w:p w:rsidR="006711D6" w:rsidRDefault="006711D6" w:rsidP="006711D6">
      <w:pPr>
        <w:ind w:right="-483"/>
        <w:rPr>
          <w:rFonts w:ascii="Arial" w:hAnsi="Arial" w:cs="Arial"/>
          <w:lang w:val="en-GB"/>
        </w:rPr>
      </w:pPr>
    </w:p>
    <w:p w:rsidR="006711D6" w:rsidRPr="009A64D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3.800</w:t>
      </w:r>
    </w:p>
    <w:p w:rsidR="006711D6" w:rsidRPr="003E657B" w:rsidRDefault="006711D6" w:rsidP="006711D6">
      <w:pPr>
        <w:pStyle w:val="ListParagraph"/>
        <w:numPr>
          <w:ilvl w:val="0"/>
          <w:numId w:val="16"/>
        </w:numPr>
        <w:ind w:left="284" w:hanging="284"/>
        <w:jc w:val="both"/>
        <w:rPr>
          <w:rFonts w:ascii="Arial" w:hAnsi="Arial" w:cs="Arial"/>
        </w:rPr>
      </w:pPr>
      <w:r w:rsidRPr="003E657B">
        <w:rPr>
          <w:rFonts w:ascii="Arial" w:hAnsi="Arial" w:cs="Arial"/>
        </w:rPr>
        <w:t xml:space="preserve">Implement a set of key performance indicators and collection of basic standard dataset from funded domestic violence and sexual violence services </w:t>
      </w:r>
    </w:p>
    <w:p w:rsidR="006711D6" w:rsidRPr="003E657B" w:rsidRDefault="006711D6" w:rsidP="006711D6">
      <w:pPr>
        <w:pStyle w:val="ListParagraph"/>
        <w:numPr>
          <w:ilvl w:val="0"/>
          <w:numId w:val="16"/>
        </w:numPr>
        <w:ind w:left="284" w:hanging="284"/>
        <w:jc w:val="both"/>
        <w:rPr>
          <w:rFonts w:ascii="Arial" w:hAnsi="Arial" w:cs="Arial"/>
        </w:rPr>
      </w:pPr>
      <w:r w:rsidRPr="003E657B">
        <w:rPr>
          <w:rFonts w:ascii="Arial" w:hAnsi="Arial" w:cs="Arial"/>
        </w:rPr>
        <w:t xml:space="preserve">Implement project to develop knowledge management systems for funded sexual violence and domestic violence services </w:t>
      </w:r>
    </w:p>
    <w:p w:rsidR="006711D6" w:rsidRPr="003E657B" w:rsidRDefault="006711D6" w:rsidP="006711D6">
      <w:pPr>
        <w:pStyle w:val="ListParagraph"/>
        <w:numPr>
          <w:ilvl w:val="0"/>
          <w:numId w:val="16"/>
        </w:numPr>
        <w:ind w:left="284" w:hanging="284"/>
        <w:jc w:val="both"/>
        <w:rPr>
          <w:rFonts w:ascii="Arial" w:hAnsi="Arial" w:cs="Arial"/>
        </w:rPr>
      </w:pPr>
      <w:r w:rsidRPr="003E657B">
        <w:rPr>
          <w:rFonts w:ascii="Arial" w:hAnsi="Arial" w:cs="Arial"/>
        </w:rPr>
        <w:t xml:space="preserve">Development of outcome-focused key performance indicators </w:t>
      </w:r>
    </w:p>
    <w:p w:rsidR="006711D6" w:rsidRPr="003E657B" w:rsidRDefault="006711D6" w:rsidP="006711D6">
      <w:pPr>
        <w:pStyle w:val="ListParagraph"/>
        <w:rPr>
          <w:rFonts w:ascii="Arial" w:hAnsi="Arial" w:cs="Arial"/>
          <w:lang w:val="en-GB"/>
        </w:rPr>
      </w:pP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sidRPr="003E657B">
        <w:rPr>
          <w:rFonts w:ascii="Arial" w:hAnsi="Arial" w:cs="Arial"/>
          <w:sz w:val="24"/>
          <w:szCs w:val="24"/>
        </w:rPr>
        <w:t>Tusla (lead) with voluntary sector organisations</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pStyle w:val="ListParagraph"/>
        <w:numPr>
          <w:ilvl w:val="0"/>
          <w:numId w:val="17"/>
        </w:numPr>
        <w:ind w:left="284" w:hanging="284"/>
        <w:jc w:val="both"/>
        <w:rPr>
          <w:rFonts w:ascii="Arial" w:hAnsi="Arial" w:cs="Arial"/>
        </w:rPr>
      </w:pPr>
      <w:r w:rsidRPr="003E657B">
        <w:rPr>
          <w:rFonts w:ascii="Arial" w:hAnsi="Arial" w:cs="Arial"/>
        </w:rPr>
        <w:t xml:space="preserve">Quarter 4 2015 </w:t>
      </w:r>
    </w:p>
    <w:p w:rsidR="006711D6" w:rsidRPr="003E657B" w:rsidRDefault="006711D6" w:rsidP="006711D6">
      <w:pPr>
        <w:pStyle w:val="ListParagraph"/>
        <w:numPr>
          <w:ilvl w:val="0"/>
          <w:numId w:val="17"/>
        </w:numPr>
        <w:ind w:left="284" w:hanging="284"/>
        <w:jc w:val="both"/>
        <w:rPr>
          <w:rFonts w:ascii="Arial" w:hAnsi="Arial" w:cs="Arial"/>
        </w:rPr>
      </w:pPr>
      <w:r w:rsidRPr="003E657B">
        <w:rPr>
          <w:rFonts w:ascii="Arial" w:hAnsi="Arial" w:cs="Arial"/>
        </w:rPr>
        <w:t>Phase 1 beginning quarter 1 2016 will inform further developments</w:t>
      </w:r>
    </w:p>
    <w:p w:rsidR="006711D6" w:rsidRPr="003E657B" w:rsidRDefault="006711D6" w:rsidP="006711D6">
      <w:pPr>
        <w:pStyle w:val="ListParagraph"/>
        <w:numPr>
          <w:ilvl w:val="0"/>
          <w:numId w:val="17"/>
        </w:numPr>
        <w:ind w:left="284" w:hanging="284"/>
        <w:jc w:val="both"/>
        <w:rPr>
          <w:rFonts w:ascii="Arial" w:hAnsi="Arial" w:cs="Arial"/>
        </w:rPr>
      </w:pPr>
      <w:r w:rsidRPr="003E657B">
        <w:rPr>
          <w:rFonts w:ascii="Arial" w:hAnsi="Arial" w:cs="Arial"/>
        </w:rPr>
        <w:t xml:space="preserve">Quarter 1 2017 </w:t>
      </w: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Pr="009A64D8"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3.900</w:t>
      </w:r>
    </w:p>
    <w:p w:rsidR="006711D6" w:rsidRPr="003E657B" w:rsidRDefault="006711D6" w:rsidP="006711D6">
      <w:pPr>
        <w:autoSpaceDE w:val="0"/>
        <w:autoSpaceDN w:val="0"/>
        <w:adjustRightInd w:val="0"/>
        <w:jc w:val="both"/>
        <w:rPr>
          <w:rFonts w:ascii="Arial" w:hAnsi="Arial" w:cs="Arial"/>
          <w:color w:val="000000"/>
          <w:sz w:val="24"/>
          <w:szCs w:val="24"/>
        </w:rPr>
      </w:pPr>
      <w:r w:rsidRPr="003E657B">
        <w:rPr>
          <w:rFonts w:ascii="Arial" w:hAnsi="Arial" w:cs="Arial"/>
          <w:color w:val="000000"/>
          <w:sz w:val="24"/>
          <w:szCs w:val="24"/>
        </w:rPr>
        <w:t>CSO will produce recorded crime statistics where a Modus Operandi of Domestic Violence has been indicated</w:t>
      </w:r>
    </w:p>
    <w:p w:rsidR="006711D6" w:rsidRPr="003E657B" w:rsidRDefault="006711D6" w:rsidP="006711D6">
      <w:pPr>
        <w:autoSpaceDE w:val="0"/>
        <w:autoSpaceDN w:val="0"/>
        <w:adjustRightInd w:val="0"/>
        <w:jc w:val="both"/>
        <w:rPr>
          <w:rFonts w:ascii="Arial" w:hAnsi="Arial" w:cs="Arial"/>
          <w:b/>
          <w:bCs/>
          <w:color w:val="000000"/>
          <w:sz w:val="24"/>
          <w:szCs w:val="24"/>
        </w:rPr>
      </w:pPr>
      <w:r w:rsidRPr="003E657B">
        <w:rPr>
          <w:rFonts w:ascii="Arial" w:hAnsi="Arial" w:cs="Arial"/>
          <w:b/>
          <w:bCs/>
          <w:color w:val="000000"/>
          <w:sz w:val="24"/>
          <w:szCs w:val="24"/>
        </w:rPr>
        <w:t>Implementing bodies</w:t>
      </w:r>
    </w:p>
    <w:p w:rsidR="006711D6" w:rsidRPr="003E657B" w:rsidRDefault="006711D6" w:rsidP="006711D6">
      <w:pPr>
        <w:autoSpaceDE w:val="0"/>
        <w:autoSpaceDN w:val="0"/>
        <w:adjustRightInd w:val="0"/>
        <w:jc w:val="both"/>
        <w:rPr>
          <w:rFonts w:ascii="Arial" w:hAnsi="Arial" w:cs="Arial"/>
          <w:color w:val="000000"/>
          <w:sz w:val="24"/>
          <w:szCs w:val="24"/>
        </w:rPr>
      </w:pPr>
      <w:r w:rsidRPr="003E657B">
        <w:rPr>
          <w:rFonts w:ascii="Arial" w:hAnsi="Arial" w:cs="Arial"/>
          <w:color w:val="000000"/>
          <w:sz w:val="24"/>
          <w:szCs w:val="24"/>
        </w:rPr>
        <w:t>CSO (lead), An Garda Síochána</w:t>
      </w:r>
    </w:p>
    <w:p w:rsidR="006711D6" w:rsidRPr="003E657B" w:rsidRDefault="006711D6" w:rsidP="006711D6">
      <w:pPr>
        <w:autoSpaceDE w:val="0"/>
        <w:autoSpaceDN w:val="0"/>
        <w:adjustRightInd w:val="0"/>
        <w:jc w:val="both"/>
        <w:rPr>
          <w:rFonts w:ascii="Arial" w:hAnsi="Arial" w:cs="Arial"/>
          <w:b/>
          <w:bCs/>
          <w:color w:val="000000"/>
          <w:sz w:val="24"/>
          <w:szCs w:val="24"/>
        </w:rPr>
      </w:pPr>
      <w:r w:rsidRPr="003E657B">
        <w:rPr>
          <w:rFonts w:ascii="Arial" w:hAnsi="Arial" w:cs="Arial"/>
          <w:b/>
          <w:bCs/>
          <w:color w:val="000000"/>
          <w:sz w:val="24"/>
          <w:szCs w:val="24"/>
        </w:rPr>
        <w:t>Timescale</w:t>
      </w:r>
    </w:p>
    <w:p w:rsidR="006711D6" w:rsidRPr="003E657B" w:rsidRDefault="006711D6" w:rsidP="006711D6">
      <w:pPr>
        <w:autoSpaceDE w:val="0"/>
        <w:autoSpaceDN w:val="0"/>
        <w:adjustRightInd w:val="0"/>
        <w:rPr>
          <w:rFonts w:ascii="Arial" w:hAnsi="Arial" w:cs="Arial"/>
          <w:color w:val="000000"/>
          <w:sz w:val="24"/>
          <w:szCs w:val="24"/>
        </w:rPr>
      </w:pPr>
      <w:r w:rsidRPr="003E657B">
        <w:rPr>
          <w:rFonts w:ascii="Arial" w:hAnsi="Arial" w:cs="Arial"/>
          <w:color w:val="000000"/>
          <w:sz w:val="24"/>
          <w:szCs w:val="24"/>
        </w:rPr>
        <w:t>The CSO will produce initial statistics by the end of Quarter 1, 2016.  These statistics will subsequently be issued on a quarterly basis.</w:t>
      </w:r>
    </w:p>
    <w:p w:rsidR="006711D6" w:rsidRPr="003E657B" w:rsidRDefault="006711D6" w:rsidP="006711D6">
      <w:pPr>
        <w:jc w:val="both"/>
        <w:rPr>
          <w:rFonts w:ascii="Arial" w:hAnsi="Arial" w:cs="Arial"/>
          <w:sz w:val="24"/>
          <w:szCs w:val="24"/>
        </w:rPr>
      </w:pPr>
    </w:p>
    <w:p w:rsidR="006711D6" w:rsidRPr="009C238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3.1000</w:t>
      </w:r>
    </w:p>
    <w:p w:rsidR="006711D6" w:rsidRPr="003E657B" w:rsidRDefault="006711D6" w:rsidP="006711D6">
      <w:pPr>
        <w:jc w:val="both"/>
        <w:rPr>
          <w:rFonts w:ascii="Arial" w:hAnsi="Arial" w:cs="Arial"/>
          <w:sz w:val="24"/>
          <w:szCs w:val="24"/>
        </w:rPr>
      </w:pPr>
      <w:r w:rsidRPr="003E657B">
        <w:rPr>
          <w:rFonts w:ascii="Arial" w:hAnsi="Arial" w:cs="Arial"/>
          <w:sz w:val="24"/>
          <w:szCs w:val="24"/>
        </w:rPr>
        <w:t>Facilitate relevant third level institutes to establish a postgraduate research network on domestic violence and sexual violence</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ind w:left="709" w:hanging="709"/>
        <w:rPr>
          <w:rFonts w:ascii="Arial" w:hAnsi="Arial" w:cs="Arial"/>
          <w:sz w:val="24"/>
          <w:szCs w:val="24"/>
        </w:rPr>
      </w:pPr>
      <w:r w:rsidRPr="003E657B">
        <w:rPr>
          <w:rFonts w:ascii="Arial" w:hAnsi="Arial" w:cs="Arial"/>
          <w:sz w:val="24"/>
          <w:szCs w:val="24"/>
        </w:rPr>
        <w:t>Cosc with interested third level institutions</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jc w:val="both"/>
        <w:rPr>
          <w:rFonts w:ascii="Arial" w:hAnsi="Arial" w:cs="Arial"/>
          <w:sz w:val="24"/>
          <w:szCs w:val="24"/>
        </w:rPr>
      </w:pPr>
      <w:r w:rsidRPr="003E657B">
        <w:rPr>
          <w:rFonts w:ascii="Arial" w:hAnsi="Arial" w:cs="Arial"/>
          <w:sz w:val="24"/>
          <w:szCs w:val="24"/>
        </w:rPr>
        <w:t>Establish network by quarter 1, 2016</w:t>
      </w:r>
    </w:p>
    <w:p w:rsidR="006711D6" w:rsidRPr="003E657B" w:rsidRDefault="006711D6" w:rsidP="006711D6">
      <w:pPr>
        <w:jc w:val="both"/>
        <w:rPr>
          <w:rFonts w:ascii="Arial" w:hAnsi="Arial" w:cs="Arial"/>
          <w:sz w:val="24"/>
          <w:szCs w:val="24"/>
        </w:rPr>
      </w:pPr>
      <w:r w:rsidRPr="003E657B">
        <w:rPr>
          <w:rFonts w:ascii="Arial" w:hAnsi="Arial" w:cs="Arial"/>
          <w:sz w:val="24"/>
          <w:szCs w:val="24"/>
        </w:rPr>
        <w:t>Workplan ongoing for the duration of the Strategy</w:t>
      </w:r>
    </w:p>
    <w:p w:rsidR="006711D6" w:rsidRDefault="006711D6" w:rsidP="006711D6">
      <w:pPr>
        <w:rPr>
          <w:rFonts w:ascii="Arial" w:hAnsi="Arial" w:cs="Arial"/>
          <w:sz w:val="24"/>
          <w:szCs w:val="24"/>
        </w:rPr>
      </w:pPr>
    </w:p>
    <w:p w:rsidR="006711D6" w:rsidRDefault="006711D6" w:rsidP="006711D6">
      <w:pPr>
        <w:rPr>
          <w:rFonts w:ascii="Arial" w:hAnsi="Arial" w:cs="Arial"/>
          <w:sz w:val="24"/>
          <w:szCs w:val="24"/>
        </w:rPr>
      </w:pPr>
    </w:p>
    <w:p w:rsidR="006711D6" w:rsidRDefault="006711D6" w:rsidP="006711D6">
      <w:pPr>
        <w:rPr>
          <w:rFonts w:ascii="Arial" w:hAnsi="Arial" w:cs="Arial"/>
          <w:b/>
          <w:sz w:val="32"/>
          <w:szCs w:val="32"/>
        </w:rPr>
      </w:pPr>
    </w:p>
    <w:p w:rsidR="006711D6" w:rsidRPr="007A291E" w:rsidRDefault="006711D6" w:rsidP="006711D6">
      <w:pPr>
        <w:jc w:val="center"/>
        <w:rPr>
          <w:rFonts w:ascii="Arial" w:hAnsi="Arial" w:cs="Arial"/>
          <w:b/>
          <w:sz w:val="32"/>
          <w:szCs w:val="32"/>
        </w:rPr>
      </w:pPr>
      <w:r>
        <w:rPr>
          <w:rFonts w:ascii="Arial" w:hAnsi="Arial" w:cs="Arial"/>
          <w:b/>
          <w:sz w:val="32"/>
          <w:szCs w:val="32"/>
        </w:rPr>
        <w:t>Appendix 1 Council of Europe Istanbul Convention – additional actions</w:t>
      </w:r>
    </w:p>
    <w:p w:rsidR="006711D6" w:rsidRDefault="006711D6" w:rsidP="006711D6">
      <w:pPr>
        <w:rPr>
          <w:rFonts w:ascii="Arial" w:hAnsi="Arial" w:cs="Arial"/>
        </w:rPr>
      </w:pPr>
    </w:p>
    <w:p w:rsidR="006711D6" w:rsidRPr="009C238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1</w:t>
      </w:r>
    </w:p>
    <w:p w:rsidR="006711D6" w:rsidRPr="003E657B" w:rsidRDefault="006711D6" w:rsidP="006711D6">
      <w:pPr>
        <w:pStyle w:val="ListParagraph"/>
        <w:ind w:left="0"/>
        <w:jc w:val="both"/>
        <w:rPr>
          <w:rFonts w:ascii="Arial" w:hAnsi="Arial" w:cs="Arial"/>
        </w:rPr>
      </w:pPr>
      <w:r w:rsidRPr="003E657B">
        <w:rPr>
          <w:rFonts w:ascii="Arial" w:hAnsi="Arial" w:cs="Arial"/>
        </w:rPr>
        <w:t>Provide support for child witnesses of domestic and sexual violence (IST 18, 26)</w:t>
      </w:r>
    </w:p>
    <w:p w:rsidR="006711D6" w:rsidRPr="003E657B" w:rsidRDefault="006711D6" w:rsidP="006711D6">
      <w:pPr>
        <w:pStyle w:val="ListParagraph"/>
        <w:numPr>
          <w:ilvl w:val="0"/>
          <w:numId w:val="7"/>
        </w:numPr>
        <w:jc w:val="both"/>
        <w:rPr>
          <w:rFonts w:ascii="Arial" w:hAnsi="Arial" w:cs="Arial"/>
        </w:rPr>
      </w:pPr>
      <w:r w:rsidRPr="003E657B">
        <w:rPr>
          <w:rFonts w:ascii="Arial" w:hAnsi="Arial" w:cs="Arial"/>
        </w:rPr>
        <w:t>Roll-out of the Meitheal, Tusla service delivery model for children and families in 2015 will provide a framework for greater attention and responsiveness to child welfare concerns, including children who experience domestic violence in the home. Ongoing developments of Meitheal in 2016 may provide further opportunities for enhanced responses in future years.</w:t>
      </w:r>
    </w:p>
    <w:p w:rsidR="006711D6" w:rsidRPr="003E657B" w:rsidRDefault="006711D6" w:rsidP="006711D6">
      <w:pPr>
        <w:pStyle w:val="ListParagraph"/>
        <w:numPr>
          <w:ilvl w:val="0"/>
          <w:numId w:val="7"/>
        </w:numPr>
        <w:jc w:val="both"/>
        <w:rPr>
          <w:rFonts w:ascii="Arial" w:hAnsi="Arial" w:cs="Arial"/>
        </w:rPr>
      </w:pPr>
      <w:r w:rsidRPr="003E657B">
        <w:rPr>
          <w:rFonts w:ascii="Arial" w:hAnsi="Arial" w:cs="Arial"/>
        </w:rPr>
        <w:t xml:space="preserve">Legislating to put elements of Children First on a statutory basis, including mandated reporting for specific individuals: lead responsibility for DCYA; and </w:t>
      </w:r>
      <w:r w:rsidRPr="003E657B">
        <w:rPr>
          <w:rFonts w:ascii="Arial" w:hAnsi="Arial" w:cs="Arial"/>
          <w:color w:val="000000"/>
        </w:rPr>
        <w:t>Implementation of Children First guidance and legislation:  lead responsibility for Tusla (with significant responsibilities on departments, sectors, organisations and individuals providing services for children to implement the guidance and legislation, and assist Tusla in this regard).</w:t>
      </w:r>
    </w:p>
    <w:p w:rsidR="006711D6" w:rsidRPr="003E657B" w:rsidRDefault="006711D6" w:rsidP="006711D6">
      <w:pPr>
        <w:pStyle w:val="ListParagraph"/>
        <w:numPr>
          <w:ilvl w:val="0"/>
          <w:numId w:val="7"/>
        </w:numPr>
        <w:jc w:val="both"/>
        <w:rPr>
          <w:rFonts w:ascii="Arial" w:hAnsi="Arial" w:cs="Arial"/>
        </w:rPr>
      </w:pPr>
      <w:r w:rsidRPr="003E657B">
        <w:rPr>
          <w:rFonts w:ascii="Arial" w:hAnsi="Arial" w:cs="Arial"/>
        </w:rPr>
        <w:t xml:space="preserve">Tusla will be looking at evidence base for effective supports for children who experience domestic violence, to inform commissioning of services. </w:t>
      </w:r>
    </w:p>
    <w:p w:rsidR="006711D6" w:rsidRPr="003E657B" w:rsidRDefault="006711D6" w:rsidP="006711D6">
      <w:pPr>
        <w:pStyle w:val="ListParagraph"/>
        <w:numPr>
          <w:ilvl w:val="0"/>
          <w:numId w:val="7"/>
        </w:numPr>
        <w:jc w:val="both"/>
        <w:rPr>
          <w:rFonts w:ascii="Arial" w:hAnsi="Arial" w:cs="Arial"/>
        </w:rPr>
      </w:pPr>
      <w:r w:rsidRPr="003E657B">
        <w:rPr>
          <w:rFonts w:ascii="Arial" w:hAnsi="Arial" w:cs="Arial"/>
        </w:rPr>
        <w:t>Promote and support collaborative efforts between HSE and Tusla in relation to ensuring relevant HSE services including CAMHS (Child and Adolescent Mental Health Services), Disability Services and other therapeutic services, are aware of the impact on children of witnessing domestic or sexual violence and are equipped to respond differently.</w:t>
      </w:r>
    </w:p>
    <w:p w:rsidR="006711D6" w:rsidRPr="003E657B" w:rsidRDefault="006711D6" w:rsidP="006711D6">
      <w:pPr>
        <w:jc w:val="both"/>
        <w:rPr>
          <w:rFonts w:ascii="Arial" w:hAnsi="Arial" w:cs="Arial"/>
          <w:b/>
          <w:sz w:val="24"/>
          <w:szCs w:val="24"/>
        </w:rPr>
      </w:pP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jc w:val="both"/>
        <w:rPr>
          <w:rFonts w:ascii="Arial" w:hAnsi="Arial" w:cs="Arial"/>
          <w:sz w:val="24"/>
          <w:szCs w:val="24"/>
        </w:rPr>
      </w:pPr>
      <w:r>
        <w:rPr>
          <w:rFonts w:ascii="Arial" w:hAnsi="Arial" w:cs="Arial"/>
          <w:sz w:val="24"/>
          <w:szCs w:val="24"/>
        </w:rPr>
        <w:t xml:space="preserve">a </w:t>
      </w:r>
      <w:r w:rsidRPr="003E657B">
        <w:rPr>
          <w:rFonts w:ascii="Arial" w:hAnsi="Arial" w:cs="Arial"/>
          <w:sz w:val="24"/>
          <w:szCs w:val="24"/>
        </w:rPr>
        <w:t xml:space="preserve"> and c Tusla</w:t>
      </w:r>
    </w:p>
    <w:p w:rsidR="006711D6" w:rsidRPr="003E657B" w:rsidRDefault="006711D6" w:rsidP="006711D6">
      <w:pPr>
        <w:jc w:val="both"/>
        <w:rPr>
          <w:rFonts w:ascii="Arial" w:hAnsi="Arial" w:cs="Arial"/>
          <w:sz w:val="24"/>
          <w:szCs w:val="24"/>
        </w:rPr>
      </w:pPr>
      <w:r w:rsidRPr="003E657B">
        <w:rPr>
          <w:rFonts w:ascii="Arial" w:hAnsi="Arial" w:cs="Arial"/>
          <w:sz w:val="24"/>
          <w:szCs w:val="24"/>
        </w:rPr>
        <w:t>b Department of Children and Youth Affairs/Tusla</w:t>
      </w:r>
    </w:p>
    <w:p w:rsidR="006711D6" w:rsidRPr="003E657B" w:rsidRDefault="006711D6" w:rsidP="006711D6">
      <w:pPr>
        <w:jc w:val="both"/>
        <w:rPr>
          <w:rFonts w:ascii="Arial" w:hAnsi="Arial" w:cs="Arial"/>
          <w:sz w:val="24"/>
          <w:szCs w:val="24"/>
        </w:rPr>
      </w:pPr>
      <w:r w:rsidRPr="003E657B">
        <w:rPr>
          <w:rFonts w:ascii="Arial" w:hAnsi="Arial" w:cs="Arial"/>
          <w:sz w:val="24"/>
          <w:szCs w:val="24"/>
        </w:rPr>
        <w:t>d HSE (lead) with Tusla</w:t>
      </w: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Default="006711D6" w:rsidP="006711D6">
      <w:pPr>
        <w:pStyle w:val="ListParagraph"/>
        <w:numPr>
          <w:ilvl w:val="0"/>
          <w:numId w:val="8"/>
        </w:numPr>
        <w:ind w:hanging="720"/>
        <w:jc w:val="both"/>
        <w:rPr>
          <w:rFonts w:ascii="Arial" w:hAnsi="Arial" w:cs="Arial"/>
        </w:rPr>
      </w:pPr>
      <w:r w:rsidRPr="003E657B">
        <w:rPr>
          <w:rFonts w:ascii="Arial" w:hAnsi="Arial" w:cs="Arial"/>
        </w:rPr>
        <w:t>Commencing by quarter 4 2015, further developments by quarter 4 2016</w:t>
      </w:r>
    </w:p>
    <w:p w:rsidR="006711D6" w:rsidRDefault="006711D6" w:rsidP="006711D6">
      <w:pPr>
        <w:pStyle w:val="ListParagraph"/>
        <w:numPr>
          <w:ilvl w:val="0"/>
          <w:numId w:val="8"/>
        </w:numPr>
        <w:ind w:hanging="720"/>
        <w:jc w:val="both"/>
        <w:rPr>
          <w:rFonts w:ascii="Arial" w:hAnsi="Arial" w:cs="Arial"/>
        </w:rPr>
      </w:pPr>
      <w:r w:rsidRPr="001F341D">
        <w:rPr>
          <w:rFonts w:ascii="Arial" w:hAnsi="Arial" w:cs="Arial"/>
        </w:rPr>
        <w:t xml:space="preserve">Legislation to be enacted by quarter 4, 2015, implementation to follow. </w:t>
      </w:r>
    </w:p>
    <w:p w:rsidR="006711D6" w:rsidRDefault="006711D6" w:rsidP="006711D6">
      <w:pPr>
        <w:pStyle w:val="ListParagraph"/>
        <w:numPr>
          <w:ilvl w:val="0"/>
          <w:numId w:val="8"/>
        </w:numPr>
        <w:ind w:hanging="720"/>
        <w:jc w:val="both"/>
        <w:rPr>
          <w:rFonts w:ascii="Arial" w:hAnsi="Arial" w:cs="Arial"/>
        </w:rPr>
      </w:pPr>
      <w:r w:rsidRPr="001F341D">
        <w:rPr>
          <w:rFonts w:ascii="Arial" w:hAnsi="Arial" w:cs="Arial"/>
        </w:rPr>
        <w:t>Complete  by quarter 4 2016 to inform commissioning by quarter 2 2017</w:t>
      </w:r>
    </w:p>
    <w:p w:rsidR="006711D6" w:rsidRPr="001F341D" w:rsidRDefault="006711D6" w:rsidP="006711D6">
      <w:pPr>
        <w:pStyle w:val="ListParagraph"/>
        <w:numPr>
          <w:ilvl w:val="0"/>
          <w:numId w:val="8"/>
        </w:numPr>
        <w:ind w:hanging="720"/>
        <w:jc w:val="both"/>
        <w:rPr>
          <w:rFonts w:ascii="Arial" w:hAnsi="Arial" w:cs="Arial"/>
        </w:rPr>
      </w:pPr>
      <w:r w:rsidRPr="001F341D">
        <w:rPr>
          <w:rFonts w:ascii="Arial" w:hAnsi="Arial" w:cs="Arial"/>
        </w:rPr>
        <w:t>Commenced with completion by quarter 2, 2018</w:t>
      </w: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Default="006711D6" w:rsidP="006711D6">
      <w:pPr>
        <w:jc w:val="both"/>
        <w:rPr>
          <w:rFonts w:ascii="Arial" w:hAnsi="Arial" w:cs="Arial"/>
        </w:rPr>
      </w:pPr>
    </w:p>
    <w:p w:rsidR="006711D6" w:rsidRPr="003E657B" w:rsidRDefault="006711D6" w:rsidP="006711D6">
      <w:pPr>
        <w:jc w:val="both"/>
        <w:rPr>
          <w:rFonts w:ascii="Arial" w:hAnsi="Arial" w:cs="Arial"/>
        </w:rPr>
      </w:pPr>
    </w:p>
    <w:p w:rsidR="006711D6" w:rsidRDefault="006711D6" w:rsidP="006711D6">
      <w:pPr>
        <w:jc w:val="both"/>
        <w:rPr>
          <w:rFonts w:ascii="Arial" w:hAnsi="Arial" w:cs="Arial"/>
        </w:rPr>
      </w:pPr>
    </w:p>
    <w:p w:rsidR="006711D6" w:rsidRPr="007D5599" w:rsidRDefault="006711D6" w:rsidP="006711D6">
      <w:pPr>
        <w:jc w:val="both"/>
        <w:rPr>
          <w:rFonts w:ascii="Arial" w:hAnsi="Arial" w:cs="Arial"/>
        </w:rPr>
      </w:pPr>
    </w:p>
    <w:p w:rsidR="006711D6" w:rsidRPr="009C2386" w:rsidRDefault="006711D6" w:rsidP="006711D6">
      <w:pPr>
        <w:shd w:val="clear" w:color="auto" w:fill="000000" w:themeFill="text1"/>
        <w:tabs>
          <w:tab w:val="left" w:pos="426"/>
          <w:tab w:val="left" w:pos="851"/>
          <w:tab w:val="left" w:pos="1276"/>
          <w:tab w:val="left" w:pos="1701"/>
        </w:tabs>
        <w:jc w:val="center"/>
        <w:rPr>
          <w:rFonts w:ascii="Arial" w:hAnsi="Arial"/>
          <w:b/>
          <w:color w:val="FFFFFF" w:themeColor="background1"/>
          <w:sz w:val="28"/>
          <w:szCs w:val="28"/>
        </w:rPr>
      </w:pPr>
      <w:r>
        <w:rPr>
          <w:rFonts w:ascii="Arial" w:hAnsi="Arial"/>
          <w:b/>
          <w:color w:val="FFFFFF" w:themeColor="background1"/>
          <w:sz w:val="28"/>
          <w:szCs w:val="28"/>
        </w:rPr>
        <w:t>ACTION 2</w:t>
      </w:r>
    </w:p>
    <w:p w:rsidR="006711D6" w:rsidRPr="003E657B" w:rsidRDefault="006711D6" w:rsidP="006711D6">
      <w:pPr>
        <w:tabs>
          <w:tab w:val="left" w:pos="426"/>
          <w:tab w:val="left" w:pos="1276"/>
          <w:tab w:val="left" w:pos="1701"/>
        </w:tabs>
        <w:jc w:val="both"/>
        <w:rPr>
          <w:rFonts w:ascii="Arial" w:hAnsi="Arial" w:cs="Arial"/>
          <w:iCs/>
          <w:color w:val="000000"/>
          <w:sz w:val="24"/>
          <w:szCs w:val="24"/>
        </w:rPr>
      </w:pPr>
      <w:r w:rsidRPr="003E657B">
        <w:rPr>
          <w:rFonts w:ascii="Arial" w:hAnsi="Arial" w:cs="Arial"/>
          <w:iCs/>
          <w:color w:val="000000"/>
          <w:sz w:val="24"/>
          <w:szCs w:val="24"/>
        </w:rPr>
        <w:t>Examine the potential, under the Irish legal framework, for the removal of the common law defence of reasonable chastisement which may be availed of in proceedings under the Non-Fatal Offences Against the Person Act 1997 and under section 246 of the Children Act 2001 (IST 35).</w:t>
      </w:r>
    </w:p>
    <w:p w:rsidR="006711D6" w:rsidRPr="003E657B" w:rsidRDefault="006711D6" w:rsidP="006711D6">
      <w:pPr>
        <w:tabs>
          <w:tab w:val="left" w:pos="426"/>
          <w:tab w:val="left" w:pos="1276"/>
          <w:tab w:val="left" w:pos="1701"/>
        </w:tabs>
        <w:jc w:val="both"/>
        <w:rPr>
          <w:rFonts w:ascii="Arial" w:hAnsi="Arial" w:cs="Arial"/>
          <w:sz w:val="24"/>
          <w:szCs w:val="24"/>
        </w:rPr>
      </w:pPr>
    </w:p>
    <w:p w:rsidR="006711D6" w:rsidRPr="003E657B" w:rsidRDefault="006711D6" w:rsidP="006711D6">
      <w:pPr>
        <w:jc w:val="both"/>
        <w:rPr>
          <w:rFonts w:ascii="Arial" w:hAnsi="Arial" w:cs="Arial"/>
          <w:b/>
          <w:sz w:val="24"/>
          <w:szCs w:val="24"/>
        </w:rPr>
      </w:pPr>
      <w:r w:rsidRPr="003E657B">
        <w:rPr>
          <w:rFonts w:ascii="Arial" w:hAnsi="Arial" w:cs="Arial"/>
          <w:b/>
          <w:sz w:val="24"/>
          <w:szCs w:val="24"/>
        </w:rPr>
        <w:t>Implementing bodies</w:t>
      </w:r>
    </w:p>
    <w:p w:rsidR="006711D6" w:rsidRPr="003E657B" w:rsidRDefault="006711D6" w:rsidP="006711D6">
      <w:pPr>
        <w:rPr>
          <w:rFonts w:ascii="Arial" w:hAnsi="Arial"/>
          <w:sz w:val="24"/>
          <w:szCs w:val="24"/>
        </w:rPr>
      </w:pPr>
      <w:r w:rsidRPr="003E657B">
        <w:rPr>
          <w:rFonts w:ascii="Arial" w:hAnsi="Arial"/>
          <w:sz w:val="24"/>
          <w:szCs w:val="24"/>
        </w:rPr>
        <w:t>Department of Children and Youth Affairs (lead), with the Department of Justice and Equality</w:t>
      </w:r>
    </w:p>
    <w:p w:rsidR="006711D6" w:rsidRPr="003E657B" w:rsidRDefault="006711D6" w:rsidP="006711D6">
      <w:pPr>
        <w:rPr>
          <w:b/>
          <w:sz w:val="24"/>
          <w:szCs w:val="24"/>
        </w:rPr>
      </w:pPr>
    </w:p>
    <w:p w:rsidR="006711D6" w:rsidRPr="003E657B" w:rsidRDefault="006711D6" w:rsidP="006711D6">
      <w:pPr>
        <w:jc w:val="both"/>
        <w:rPr>
          <w:rFonts w:ascii="Arial" w:hAnsi="Arial" w:cs="Arial"/>
          <w:b/>
          <w:sz w:val="24"/>
          <w:szCs w:val="24"/>
        </w:rPr>
      </w:pPr>
      <w:r w:rsidRPr="003E657B">
        <w:rPr>
          <w:rFonts w:ascii="Arial" w:hAnsi="Arial" w:cs="Arial"/>
          <w:b/>
          <w:sz w:val="24"/>
          <w:szCs w:val="24"/>
        </w:rPr>
        <w:t>Timescale</w:t>
      </w:r>
    </w:p>
    <w:p w:rsidR="006711D6" w:rsidRPr="003E657B" w:rsidRDefault="006711D6" w:rsidP="006711D6">
      <w:pPr>
        <w:rPr>
          <w:rFonts w:ascii="Arial" w:hAnsi="Arial" w:cs="Arial"/>
          <w:sz w:val="24"/>
          <w:szCs w:val="24"/>
        </w:rPr>
      </w:pPr>
      <w:r w:rsidRPr="003E657B">
        <w:rPr>
          <w:rFonts w:ascii="Arial" w:hAnsi="Arial" w:cs="Arial"/>
          <w:sz w:val="24"/>
          <w:szCs w:val="24"/>
        </w:rPr>
        <w:t>Quarter 2, 2016</w:t>
      </w:r>
    </w:p>
    <w:p w:rsidR="00DC6277" w:rsidRDefault="00DC6277"/>
    <w:sectPr w:rsidR="00DC6277" w:rsidSect="00247077">
      <w:type w:val="continuous"/>
      <w:pgSz w:w="11906" w:h="16838"/>
      <w:pgMar w:top="1440" w:right="1440" w:bottom="1440" w:left="1440"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11D6" w:rsidRDefault="006711D6" w:rsidP="006711D6">
      <w:pPr>
        <w:spacing w:after="0" w:line="240" w:lineRule="auto"/>
      </w:pPr>
      <w:r>
        <w:separator/>
      </w:r>
    </w:p>
  </w:endnote>
  <w:endnote w:type="continuationSeparator" w:id="0">
    <w:p w:rsidR="006711D6" w:rsidRDefault="006711D6" w:rsidP="006711D6">
      <w:pPr>
        <w:spacing w:after="0" w:line="240" w:lineRule="auto"/>
      </w:pPr>
      <w:r>
        <w:continuationSeparator/>
      </w:r>
    </w:p>
  </w:endnote>
  <w:endnote w:id="1">
    <w:p w:rsidR="006711D6" w:rsidRDefault="006711D6"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Default="00914FB1" w:rsidP="006711D6">
      <w:pPr>
        <w:pStyle w:val="EndnoteText"/>
      </w:pPr>
    </w:p>
    <w:p w:rsidR="00914FB1" w:rsidRPr="00914FB1" w:rsidRDefault="00914FB1" w:rsidP="00914FB1">
      <w:pPr>
        <w:pStyle w:val="EndnoteText"/>
        <w:jc w:val="center"/>
        <w:rPr>
          <w:rFonts w:ascii="Arial" w:hAnsi="Arial" w:cs="Arial"/>
          <w:sz w:val="96"/>
          <w:szCs w:val="96"/>
        </w:rPr>
      </w:pPr>
      <w:r w:rsidRPr="00914FB1">
        <w:rPr>
          <w:rFonts w:ascii="Arial" w:hAnsi="Arial" w:cs="Arial"/>
          <w:sz w:val="96"/>
          <w:szCs w:val="96"/>
        </w:rPr>
        <w:t>Ends</w:t>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0A42" w:rsidRDefault="006711D6">
    <w:pPr>
      <w:pStyle w:val="Footer"/>
      <w:pBdr>
        <w:top w:val="thinThickSmallGap" w:sz="24" w:space="1" w:color="622423" w:themeColor="accent2" w:themeShade="7F"/>
      </w:pBdr>
      <w:rPr>
        <w:rFonts w:asciiTheme="majorHAnsi" w:hAnsiTheme="majorHAnsi"/>
      </w:rPr>
    </w:pPr>
    <w:r>
      <w:rPr>
        <w:rFonts w:asciiTheme="majorHAnsi" w:hAnsiTheme="majorHAnsi"/>
      </w:rPr>
      <w:t>Version 1 – January 2016</w:t>
    </w:r>
    <w:r>
      <w:rPr>
        <w:rFonts w:asciiTheme="majorHAnsi" w:hAnsiTheme="majorHAnsi"/>
      </w:rPr>
      <w:ptab w:relativeTo="margin" w:alignment="right" w:leader="none"/>
    </w:r>
    <w:r>
      <w:rPr>
        <w:rFonts w:asciiTheme="majorHAnsi" w:hAnsiTheme="majorHAnsi"/>
      </w:rPr>
      <w:t xml:space="preserve">Page </w:t>
    </w:r>
    <w:r w:rsidR="00A44F69">
      <w:fldChar w:fldCharType="begin"/>
    </w:r>
    <w:r>
      <w:instrText xml:space="preserve"> PAGE   \* MERGEFORMAT </w:instrText>
    </w:r>
    <w:r w:rsidR="00A44F69">
      <w:fldChar w:fldCharType="separate"/>
    </w:r>
    <w:r w:rsidR="00CB69DA" w:rsidRPr="00CB69DA">
      <w:rPr>
        <w:rFonts w:asciiTheme="majorHAnsi" w:hAnsiTheme="majorHAnsi"/>
        <w:noProof/>
      </w:rPr>
      <w:t>29</w:t>
    </w:r>
    <w:r w:rsidR="00A44F69">
      <w:fldChar w:fldCharType="end"/>
    </w:r>
  </w:p>
  <w:p w:rsidR="006979BF" w:rsidRDefault="00CB69D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0A42" w:rsidRDefault="006711D6">
    <w:pPr>
      <w:pStyle w:val="Footer"/>
      <w:pBdr>
        <w:top w:val="thinThickSmallGap" w:sz="24" w:space="1" w:color="622423" w:themeColor="accent2" w:themeShade="7F"/>
      </w:pBdr>
      <w:rPr>
        <w:rFonts w:asciiTheme="majorHAnsi" w:hAnsiTheme="majorHAnsi"/>
      </w:rPr>
    </w:pPr>
    <w:r>
      <w:rPr>
        <w:rFonts w:asciiTheme="majorHAnsi" w:hAnsiTheme="majorHAnsi"/>
      </w:rPr>
      <w:t>Version 1 –January 2016</w:t>
    </w:r>
    <w:r>
      <w:rPr>
        <w:rFonts w:asciiTheme="majorHAnsi" w:hAnsiTheme="majorHAnsi"/>
      </w:rPr>
      <w:ptab w:relativeTo="margin" w:alignment="right" w:leader="none"/>
    </w:r>
    <w:r>
      <w:rPr>
        <w:rFonts w:asciiTheme="majorHAnsi" w:hAnsiTheme="majorHAnsi"/>
      </w:rPr>
      <w:t xml:space="preserve">Page </w:t>
    </w:r>
    <w:r w:rsidR="00A44F69">
      <w:fldChar w:fldCharType="begin"/>
    </w:r>
    <w:r>
      <w:instrText xml:space="preserve"> PAGE   \* MERGEFORMAT </w:instrText>
    </w:r>
    <w:r w:rsidR="00A44F69">
      <w:fldChar w:fldCharType="separate"/>
    </w:r>
    <w:r w:rsidR="00CB69DA" w:rsidRPr="00CB69DA">
      <w:rPr>
        <w:rFonts w:asciiTheme="majorHAnsi" w:hAnsiTheme="majorHAnsi"/>
        <w:noProof/>
      </w:rPr>
      <w:t>1</w:t>
    </w:r>
    <w:r w:rsidR="00A44F69">
      <w:fldChar w:fldCharType="end"/>
    </w:r>
  </w:p>
  <w:p w:rsidR="00D30A42" w:rsidRDefault="00CB69DA"/>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11D6" w:rsidRDefault="006711D6" w:rsidP="006711D6">
      <w:pPr>
        <w:spacing w:after="0" w:line="240" w:lineRule="auto"/>
      </w:pPr>
      <w:r>
        <w:separator/>
      </w:r>
    </w:p>
  </w:footnote>
  <w:footnote w:type="continuationSeparator" w:id="0">
    <w:p w:rsidR="006711D6" w:rsidRDefault="006711D6" w:rsidP="006711D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9BF" w:rsidRDefault="006711D6">
    <w:pPr>
      <w:pStyle w:val="Header"/>
    </w:pPr>
    <w:r>
      <w:rPr>
        <w:noProof/>
        <w:lang w:eastAsia="en-IE"/>
      </w:rPr>
      <w:drawing>
        <wp:anchor distT="0" distB="0" distL="114300" distR="114300" simplePos="0" relativeHeight="251659264" behindDoc="0" locked="0" layoutInCell="1" allowOverlap="1">
          <wp:simplePos x="0" y="0"/>
          <wp:positionH relativeFrom="column">
            <wp:posOffset>-914400</wp:posOffset>
          </wp:positionH>
          <wp:positionV relativeFrom="page">
            <wp:posOffset>-46990</wp:posOffset>
          </wp:positionV>
          <wp:extent cx="7848600" cy="882650"/>
          <wp:effectExtent l="1905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pt. of Just. footer.jpg"/>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848600" cy="882650"/>
                  </a:xfrm>
                  <a:prstGeom prst="rect">
                    <a:avLst/>
                  </a:prstGeom>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9BF" w:rsidRDefault="006711D6">
    <w:pPr>
      <w:pStyle w:val="Header"/>
    </w:pPr>
    <w:r w:rsidRPr="00802815">
      <w:rPr>
        <w:noProof/>
        <w:lang w:eastAsia="en-IE"/>
      </w:rPr>
      <w:drawing>
        <wp:anchor distT="0" distB="0" distL="114300" distR="114300" simplePos="0" relativeHeight="251660288" behindDoc="0" locked="0" layoutInCell="1" allowOverlap="1">
          <wp:simplePos x="0" y="0"/>
          <wp:positionH relativeFrom="column">
            <wp:posOffset>-895350</wp:posOffset>
          </wp:positionH>
          <wp:positionV relativeFrom="page">
            <wp:posOffset>-46990</wp:posOffset>
          </wp:positionV>
          <wp:extent cx="7847330" cy="882650"/>
          <wp:effectExtent l="19050" t="0" r="1270" b="0"/>
          <wp:wrapSquare wrapText="bothSides"/>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pt. of Just. footer.jpg"/>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847330" cy="882650"/>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54355B"/>
    <w:multiLevelType w:val="hybridMultilevel"/>
    <w:tmpl w:val="95568996"/>
    <w:lvl w:ilvl="0" w:tplc="A50C2EE8">
      <w:start w:val="1"/>
      <w:numFmt w:val="lowerLetter"/>
      <w:lvlText w:val="%1."/>
      <w:lvlJc w:val="left"/>
      <w:pPr>
        <w:ind w:left="360" w:hanging="360"/>
      </w:pPr>
      <w:rPr>
        <w:rFonts w:ascii="Arial" w:eastAsia="Times New Roman" w:hAnsi="Arial" w:cs="Aria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
    <w:nsid w:val="0DB62EBC"/>
    <w:multiLevelType w:val="hybridMultilevel"/>
    <w:tmpl w:val="105AA63A"/>
    <w:lvl w:ilvl="0" w:tplc="18090019">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
    <w:nsid w:val="128073FA"/>
    <w:multiLevelType w:val="hybridMultilevel"/>
    <w:tmpl w:val="30966836"/>
    <w:lvl w:ilvl="0" w:tplc="7E4CC44C">
      <w:start w:val="1"/>
      <w:numFmt w:val="lowerLetter"/>
      <w:lvlText w:val="%1."/>
      <w:lvlJc w:val="left"/>
      <w:pPr>
        <w:ind w:left="1080" w:hanging="360"/>
      </w:pPr>
      <w:rPr>
        <w:rFonts w:ascii="Arial" w:eastAsia="Times New Roman" w:hAnsi="Arial" w:cs="Arial"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nsid w:val="15837AFB"/>
    <w:multiLevelType w:val="hybridMultilevel"/>
    <w:tmpl w:val="2708DEA8"/>
    <w:lvl w:ilvl="0" w:tplc="18090019">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nsid w:val="280034DE"/>
    <w:multiLevelType w:val="hybridMultilevel"/>
    <w:tmpl w:val="7ABE64C8"/>
    <w:lvl w:ilvl="0" w:tplc="18090019">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nsid w:val="2DF12C35"/>
    <w:multiLevelType w:val="hybridMultilevel"/>
    <w:tmpl w:val="F9862EC8"/>
    <w:lvl w:ilvl="0" w:tplc="18090019">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nsid w:val="317F20B8"/>
    <w:multiLevelType w:val="hybridMultilevel"/>
    <w:tmpl w:val="6F28C7AC"/>
    <w:lvl w:ilvl="0" w:tplc="18090019">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
    <w:nsid w:val="425B5CF0"/>
    <w:multiLevelType w:val="hybridMultilevel"/>
    <w:tmpl w:val="A836AD0A"/>
    <w:lvl w:ilvl="0" w:tplc="2242BA74">
      <w:numFmt w:val="bullet"/>
      <w:lvlText w:val="·"/>
      <w:lvlJc w:val="left"/>
      <w:pPr>
        <w:ind w:left="720" w:hanging="360"/>
      </w:pPr>
      <w:rPr>
        <w:rFonts w:ascii="Arial" w:eastAsia="Times New Roman" w:hAnsi="Arial" w:cs="Aria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nsid w:val="42FB5DEA"/>
    <w:multiLevelType w:val="hybridMultilevel"/>
    <w:tmpl w:val="12B64022"/>
    <w:lvl w:ilvl="0" w:tplc="B8B6CFA4">
      <w:start w:val="1"/>
      <w:numFmt w:val="lowerLetter"/>
      <w:lvlText w:val="%1."/>
      <w:lvlJc w:val="left"/>
      <w:pPr>
        <w:ind w:left="1080" w:hanging="360"/>
      </w:pPr>
      <w:rPr>
        <w:rFonts w:ascii="Arial" w:eastAsia="Times New Roman" w:hAnsi="Arial" w:cs="Arial"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nsid w:val="465E4A06"/>
    <w:multiLevelType w:val="hybridMultilevel"/>
    <w:tmpl w:val="56C8BBE6"/>
    <w:lvl w:ilvl="0" w:tplc="18090001">
      <w:start w:val="1"/>
      <w:numFmt w:val="bullet"/>
      <w:lvlText w:val=""/>
      <w:lvlJc w:val="left"/>
      <w:pPr>
        <w:ind w:left="360" w:hanging="360"/>
      </w:pPr>
      <w:rPr>
        <w:rFonts w:ascii="Symbol" w:hAnsi="Symbol" w:hint="default"/>
      </w:rPr>
    </w:lvl>
    <w:lvl w:ilvl="1" w:tplc="2096A218">
      <w:start w:val="1"/>
      <w:numFmt w:val="lowerLetter"/>
      <w:lvlText w:val="%2."/>
      <w:lvlJc w:val="left"/>
      <w:pPr>
        <w:ind w:left="1080" w:hanging="360"/>
      </w:pPr>
      <w:rPr>
        <w:rFonts w:ascii="Arial" w:eastAsia="Times New Roman" w:hAnsi="Arial" w:cs="Arial"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0">
    <w:nsid w:val="4C4F436D"/>
    <w:multiLevelType w:val="hybridMultilevel"/>
    <w:tmpl w:val="18F83826"/>
    <w:lvl w:ilvl="0" w:tplc="5EB4983E">
      <w:start w:val="1"/>
      <w:numFmt w:val="lowerLetter"/>
      <w:lvlText w:val="%1."/>
      <w:lvlJc w:val="left"/>
      <w:pPr>
        <w:ind w:left="644" w:hanging="360"/>
      </w:pPr>
      <w:rPr>
        <w:rFonts w:hint="default"/>
      </w:rPr>
    </w:lvl>
    <w:lvl w:ilvl="1" w:tplc="18090019" w:tentative="1">
      <w:start w:val="1"/>
      <w:numFmt w:val="lowerLetter"/>
      <w:lvlText w:val="%2."/>
      <w:lvlJc w:val="left"/>
      <w:pPr>
        <w:ind w:left="1364" w:hanging="360"/>
      </w:pPr>
    </w:lvl>
    <w:lvl w:ilvl="2" w:tplc="1809001B" w:tentative="1">
      <w:start w:val="1"/>
      <w:numFmt w:val="lowerRoman"/>
      <w:lvlText w:val="%3."/>
      <w:lvlJc w:val="right"/>
      <w:pPr>
        <w:ind w:left="2084" w:hanging="180"/>
      </w:pPr>
    </w:lvl>
    <w:lvl w:ilvl="3" w:tplc="1809000F" w:tentative="1">
      <w:start w:val="1"/>
      <w:numFmt w:val="decimal"/>
      <w:lvlText w:val="%4."/>
      <w:lvlJc w:val="left"/>
      <w:pPr>
        <w:ind w:left="2804" w:hanging="360"/>
      </w:pPr>
    </w:lvl>
    <w:lvl w:ilvl="4" w:tplc="18090019" w:tentative="1">
      <w:start w:val="1"/>
      <w:numFmt w:val="lowerLetter"/>
      <w:lvlText w:val="%5."/>
      <w:lvlJc w:val="left"/>
      <w:pPr>
        <w:ind w:left="3524" w:hanging="360"/>
      </w:pPr>
    </w:lvl>
    <w:lvl w:ilvl="5" w:tplc="1809001B" w:tentative="1">
      <w:start w:val="1"/>
      <w:numFmt w:val="lowerRoman"/>
      <w:lvlText w:val="%6."/>
      <w:lvlJc w:val="right"/>
      <w:pPr>
        <w:ind w:left="4244" w:hanging="180"/>
      </w:pPr>
    </w:lvl>
    <w:lvl w:ilvl="6" w:tplc="1809000F" w:tentative="1">
      <w:start w:val="1"/>
      <w:numFmt w:val="decimal"/>
      <w:lvlText w:val="%7."/>
      <w:lvlJc w:val="left"/>
      <w:pPr>
        <w:ind w:left="4964" w:hanging="360"/>
      </w:pPr>
    </w:lvl>
    <w:lvl w:ilvl="7" w:tplc="18090019" w:tentative="1">
      <w:start w:val="1"/>
      <w:numFmt w:val="lowerLetter"/>
      <w:lvlText w:val="%8."/>
      <w:lvlJc w:val="left"/>
      <w:pPr>
        <w:ind w:left="5684" w:hanging="360"/>
      </w:pPr>
    </w:lvl>
    <w:lvl w:ilvl="8" w:tplc="1809001B" w:tentative="1">
      <w:start w:val="1"/>
      <w:numFmt w:val="lowerRoman"/>
      <w:lvlText w:val="%9."/>
      <w:lvlJc w:val="right"/>
      <w:pPr>
        <w:ind w:left="6404" w:hanging="180"/>
      </w:pPr>
    </w:lvl>
  </w:abstractNum>
  <w:abstractNum w:abstractNumId="11">
    <w:nsid w:val="51310FB5"/>
    <w:multiLevelType w:val="hybridMultilevel"/>
    <w:tmpl w:val="0EB245E4"/>
    <w:lvl w:ilvl="0" w:tplc="18090019">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
    <w:nsid w:val="543B2C20"/>
    <w:multiLevelType w:val="hybridMultilevel"/>
    <w:tmpl w:val="158E5D48"/>
    <w:lvl w:ilvl="0" w:tplc="5BB80FC8">
      <w:start w:val="2"/>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
    <w:nsid w:val="57494A6A"/>
    <w:multiLevelType w:val="hybridMultilevel"/>
    <w:tmpl w:val="304A1024"/>
    <w:lvl w:ilvl="0" w:tplc="18090001">
      <w:start w:val="1"/>
      <w:numFmt w:val="bullet"/>
      <w:lvlText w:val=""/>
      <w:lvlJc w:val="left"/>
      <w:pPr>
        <w:ind w:left="719" w:hanging="360"/>
      </w:pPr>
      <w:rPr>
        <w:rFonts w:ascii="Symbol" w:hAnsi="Symbol" w:hint="default"/>
      </w:rPr>
    </w:lvl>
    <w:lvl w:ilvl="1" w:tplc="18090003" w:tentative="1">
      <w:start w:val="1"/>
      <w:numFmt w:val="bullet"/>
      <w:lvlText w:val="o"/>
      <w:lvlJc w:val="left"/>
      <w:pPr>
        <w:ind w:left="1439" w:hanging="360"/>
      </w:pPr>
      <w:rPr>
        <w:rFonts w:ascii="Courier New" w:hAnsi="Courier New" w:cs="Courier New" w:hint="default"/>
      </w:rPr>
    </w:lvl>
    <w:lvl w:ilvl="2" w:tplc="18090005" w:tentative="1">
      <w:start w:val="1"/>
      <w:numFmt w:val="bullet"/>
      <w:lvlText w:val=""/>
      <w:lvlJc w:val="left"/>
      <w:pPr>
        <w:ind w:left="2159" w:hanging="360"/>
      </w:pPr>
      <w:rPr>
        <w:rFonts w:ascii="Wingdings" w:hAnsi="Wingdings" w:hint="default"/>
      </w:rPr>
    </w:lvl>
    <w:lvl w:ilvl="3" w:tplc="18090001" w:tentative="1">
      <w:start w:val="1"/>
      <w:numFmt w:val="bullet"/>
      <w:lvlText w:val=""/>
      <w:lvlJc w:val="left"/>
      <w:pPr>
        <w:ind w:left="2879" w:hanging="360"/>
      </w:pPr>
      <w:rPr>
        <w:rFonts w:ascii="Symbol" w:hAnsi="Symbol" w:hint="default"/>
      </w:rPr>
    </w:lvl>
    <w:lvl w:ilvl="4" w:tplc="18090003" w:tentative="1">
      <w:start w:val="1"/>
      <w:numFmt w:val="bullet"/>
      <w:lvlText w:val="o"/>
      <w:lvlJc w:val="left"/>
      <w:pPr>
        <w:ind w:left="3599" w:hanging="360"/>
      </w:pPr>
      <w:rPr>
        <w:rFonts w:ascii="Courier New" w:hAnsi="Courier New" w:cs="Courier New" w:hint="default"/>
      </w:rPr>
    </w:lvl>
    <w:lvl w:ilvl="5" w:tplc="18090005" w:tentative="1">
      <w:start w:val="1"/>
      <w:numFmt w:val="bullet"/>
      <w:lvlText w:val=""/>
      <w:lvlJc w:val="left"/>
      <w:pPr>
        <w:ind w:left="4319" w:hanging="360"/>
      </w:pPr>
      <w:rPr>
        <w:rFonts w:ascii="Wingdings" w:hAnsi="Wingdings" w:hint="default"/>
      </w:rPr>
    </w:lvl>
    <w:lvl w:ilvl="6" w:tplc="18090001" w:tentative="1">
      <w:start w:val="1"/>
      <w:numFmt w:val="bullet"/>
      <w:lvlText w:val=""/>
      <w:lvlJc w:val="left"/>
      <w:pPr>
        <w:ind w:left="5039" w:hanging="360"/>
      </w:pPr>
      <w:rPr>
        <w:rFonts w:ascii="Symbol" w:hAnsi="Symbol" w:hint="default"/>
      </w:rPr>
    </w:lvl>
    <w:lvl w:ilvl="7" w:tplc="18090003" w:tentative="1">
      <w:start w:val="1"/>
      <w:numFmt w:val="bullet"/>
      <w:lvlText w:val="o"/>
      <w:lvlJc w:val="left"/>
      <w:pPr>
        <w:ind w:left="5759" w:hanging="360"/>
      </w:pPr>
      <w:rPr>
        <w:rFonts w:ascii="Courier New" w:hAnsi="Courier New" w:cs="Courier New" w:hint="default"/>
      </w:rPr>
    </w:lvl>
    <w:lvl w:ilvl="8" w:tplc="18090005" w:tentative="1">
      <w:start w:val="1"/>
      <w:numFmt w:val="bullet"/>
      <w:lvlText w:val=""/>
      <w:lvlJc w:val="left"/>
      <w:pPr>
        <w:ind w:left="6479" w:hanging="360"/>
      </w:pPr>
      <w:rPr>
        <w:rFonts w:ascii="Wingdings" w:hAnsi="Wingdings" w:hint="default"/>
      </w:rPr>
    </w:lvl>
  </w:abstractNum>
  <w:abstractNum w:abstractNumId="14">
    <w:nsid w:val="5C2E17A8"/>
    <w:multiLevelType w:val="hybridMultilevel"/>
    <w:tmpl w:val="B088FB40"/>
    <w:lvl w:ilvl="0" w:tplc="18090019">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
    <w:nsid w:val="60840375"/>
    <w:multiLevelType w:val="hybridMultilevel"/>
    <w:tmpl w:val="033C8F72"/>
    <w:lvl w:ilvl="0" w:tplc="7FAED6DE">
      <w:start w:val="1"/>
      <w:numFmt w:val="lowerLetter"/>
      <w:lvlText w:val="%1."/>
      <w:lvlJc w:val="left"/>
      <w:pPr>
        <w:ind w:left="720" w:hanging="360"/>
      </w:pPr>
      <w:rPr>
        <w:rFonts w:ascii="Arial" w:eastAsia="Times New Roman" w:hAnsi="Arial" w:cs="Arial"/>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nsid w:val="640A21CE"/>
    <w:multiLevelType w:val="hybridMultilevel"/>
    <w:tmpl w:val="6D20DFAA"/>
    <w:lvl w:ilvl="0" w:tplc="36721BF4">
      <w:start w:val="1"/>
      <w:numFmt w:val="lowerLetter"/>
      <w:lvlText w:val="%1."/>
      <w:lvlJc w:val="left"/>
      <w:pPr>
        <w:ind w:left="360" w:hanging="360"/>
      </w:pPr>
      <w:rPr>
        <w:rFonts w:ascii="Georgia" w:eastAsia="Times New Roman" w:hAnsi="Georgia" w:cs="Arial"/>
        <w:b w:val="0"/>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7">
    <w:nsid w:val="648F2147"/>
    <w:multiLevelType w:val="hybridMultilevel"/>
    <w:tmpl w:val="033C8F72"/>
    <w:lvl w:ilvl="0" w:tplc="7FAED6DE">
      <w:start w:val="1"/>
      <w:numFmt w:val="lowerLetter"/>
      <w:lvlText w:val="%1."/>
      <w:lvlJc w:val="left"/>
      <w:pPr>
        <w:ind w:left="720" w:hanging="360"/>
      </w:pPr>
      <w:rPr>
        <w:rFonts w:ascii="Arial" w:eastAsia="Times New Roman" w:hAnsi="Arial" w:cs="Arial"/>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nsid w:val="6B6420F4"/>
    <w:multiLevelType w:val="hybridMultilevel"/>
    <w:tmpl w:val="F5A2FA38"/>
    <w:lvl w:ilvl="0" w:tplc="1809000B">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nsid w:val="767F250F"/>
    <w:multiLevelType w:val="hybridMultilevel"/>
    <w:tmpl w:val="C9B2509E"/>
    <w:lvl w:ilvl="0" w:tplc="272E61FA">
      <w:start w:val="1"/>
      <w:numFmt w:val="lowerLetter"/>
      <w:lvlText w:val="%1."/>
      <w:lvlJc w:val="left"/>
      <w:pPr>
        <w:ind w:left="360" w:hanging="360"/>
      </w:pPr>
      <w:rPr>
        <w:rFonts w:ascii="Arial" w:eastAsia="Times New Roman" w:hAnsi="Arial" w:cs="Arial"/>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0">
    <w:nsid w:val="78BA3F49"/>
    <w:multiLevelType w:val="hybridMultilevel"/>
    <w:tmpl w:val="B2FE639E"/>
    <w:lvl w:ilvl="0" w:tplc="FFD06758">
      <w:start w:val="1"/>
      <w:numFmt w:val="lowerLetter"/>
      <w:lvlText w:val="%1."/>
      <w:lvlJc w:val="left"/>
      <w:pPr>
        <w:ind w:left="720" w:hanging="360"/>
      </w:pPr>
      <w:rPr>
        <w:rFonts w:ascii="Arial" w:eastAsia="Times New Roman" w:hAnsi="Arial" w:cs="Arial"/>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nsid w:val="7958723F"/>
    <w:multiLevelType w:val="multilevel"/>
    <w:tmpl w:val="28245E4A"/>
    <w:lvl w:ilvl="0">
      <w:start w:val="1"/>
      <w:numFmt w:val="decimal"/>
      <w:lvlText w:val="%1."/>
      <w:lvlJc w:val="left"/>
      <w:pPr>
        <w:ind w:left="1080" w:hanging="360"/>
      </w:pPr>
      <w:rPr>
        <w:rFonts w:hint="default"/>
      </w:rPr>
    </w:lvl>
    <w:lvl w:ilvl="1">
      <w:start w:val="1"/>
      <w:numFmt w:val="decimal"/>
      <w:isLgl/>
      <w:lvlText w:val="%1.%2"/>
      <w:lvlJc w:val="left"/>
      <w:pPr>
        <w:ind w:left="1159" w:hanging="450"/>
      </w:pPr>
      <w:rPr>
        <w:rFonts w:hint="default"/>
        <w:b w:val="0"/>
        <w:sz w:val="24"/>
        <w:szCs w:val="24"/>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2">
    <w:nsid w:val="7ABC4AB5"/>
    <w:multiLevelType w:val="hybridMultilevel"/>
    <w:tmpl w:val="81F8644C"/>
    <w:lvl w:ilvl="0" w:tplc="18090019">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nsid w:val="7F60589E"/>
    <w:multiLevelType w:val="hybridMultilevel"/>
    <w:tmpl w:val="F7306D44"/>
    <w:lvl w:ilvl="0" w:tplc="18090019">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abstractNumId w:val="21"/>
  </w:num>
  <w:num w:numId="2">
    <w:abstractNumId w:val="13"/>
  </w:num>
  <w:num w:numId="3">
    <w:abstractNumId w:val="15"/>
  </w:num>
  <w:num w:numId="4">
    <w:abstractNumId w:val="18"/>
  </w:num>
  <w:num w:numId="5">
    <w:abstractNumId w:val="16"/>
  </w:num>
  <w:num w:numId="6">
    <w:abstractNumId w:val="23"/>
  </w:num>
  <w:num w:numId="7">
    <w:abstractNumId w:val="0"/>
  </w:num>
  <w:num w:numId="8">
    <w:abstractNumId w:val="6"/>
  </w:num>
  <w:num w:numId="9">
    <w:abstractNumId w:val="4"/>
  </w:num>
  <w:num w:numId="10">
    <w:abstractNumId w:val="3"/>
  </w:num>
  <w:num w:numId="11">
    <w:abstractNumId w:val="9"/>
  </w:num>
  <w:num w:numId="12">
    <w:abstractNumId w:val="2"/>
  </w:num>
  <w:num w:numId="13">
    <w:abstractNumId w:val="8"/>
  </w:num>
  <w:num w:numId="14">
    <w:abstractNumId w:val="19"/>
  </w:num>
  <w:num w:numId="15">
    <w:abstractNumId w:val="1"/>
  </w:num>
  <w:num w:numId="16">
    <w:abstractNumId w:val="5"/>
  </w:num>
  <w:num w:numId="17">
    <w:abstractNumId w:val="10"/>
  </w:num>
  <w:num w:numId="18">
    <w:abstractNumId w:val="20"/>
  </w:num>
  <w:num w:numId="19">
    <w:abstractNumId w:val="14"/>
  </w:num>
  <w:num w:numId="20">
    <w:abstractNumId w:val="11"/>
  </w:num>
  <w:num w:numId="21">
    <w:abstractNumId w:val="17"/>
  </w:num>
  <w:num w:numId="22">
    <w:abstractNumId w:val="7"/>
  </w:num>
  <w:num w:numId="23">
    <w:abstractNumId w:val="22"/>
  </w:num>
  <w:num w:numId="2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69"/>
  <w:embedSystemFonts/>
  <w:stylePaneFormatFilter w:val="3F01"/>
  <w:defaultTabStop w:val="720"/>
  <w:noPunctuationKerning/>
  <w:characterSpacingControl w:val="doNotCompress"/>
  <w:footnotePr>
    <w:footnote w:id="-1"/>
    <w:footnote w:id="0"/>
  </w:footnotePr>
  <w:endnotePr>
    <w:endnote w:id="-1"/>
    <w:endnote w:id="0"/>
  </w:endnotePr>
  <w:compat/>
  <w:rsids>
    <w:rsidRoot w:val="006711D6"/>
    <w:rsid w:val="0000028A"/>
    <w:rsid w:val="000015A7"/>
    <w:rsid w:val="00003049"/>
    <w:rsid w:val="0000426F"/>
    <w:rsid w:val="0000545B"/>
    <w:rsid w:val="00007FB7"/>
    <w:rsid w:val="000105A0"/>
    <w:rsid w:val="000139ED"/>
    <w:rsid w:val="00016872"/>
    <w:rsid w:val="0002024D"/>
    <w:rsid w:val="00021846"/>
    <w:rsid w:val="00021ECC"/>
    <w:rsid w:val="0002271C"/>
    <w:rsid w:val="00023306"/>
    <w:rsid w:val="00025F90"/>
    <w:rsid w:val="000263D5"/>
    <w:rsid w:val="00030C5E"/>
    <w:rsid w:val="00030ECC"/>
    <w:rsid w:val="00031BE6"/>
    <w:rsid w:val="000358FA"/>
    <w:rsid w:val="00035A7C"/>
    <w:rsid w:val="00036EA7"/>
    <w:rsid w:val="00040205"/>
    <w:rsid w:val="000418CE"/>
    <w:rsid w:val="00041A1E"/>
    <w:rsid w:val="00042856"/>
    <w:rsid w:val="00043243"/>
    <w:rsid w:val="00043B6A"/>
    <w:rsid w:val="0004461F"/>
    <w:rsid w:val="00051EDE"/>
    <w:rsid w:val="00055E4C"/>
    <w:rsid w:val="0005630C"/>
    <w:rsid w:val="0005766E"/>
    <w:rsid w:val="0006142D"/>
    <w:rsid w:val="00061C97"/>
    <w:rsid w:val="000647B8"/>
    <w:rsid w:val="000670A0"/>
    <w:rsid w:val="0006779E"/>
    <w:rsid w:val="00067CEE"/>
    <w:rsid w:val="0007128C"/>
    <w:rsid w:val="000717FE"/>
    <w:rsid w:val="00075B08"/>
    <w:rsid w:val="00081C80"/>
    <w:rsid w:val="00082C81"/>
    <w:rsid w:val="0008305A"/>
    <w:rsid w:val="000838AC"/>
    <w:rsid w:val="00085890"/>
    <w:rsid w:val="0009147C"/>
    <w:rsid w:val="00092526"/>
    <w:rsid w:val="00092697"/>
    <w:rsid w:val="000926C6"/>
    <w:rsid w:val="00095065"/>
    <w:rsid w:val="000A08F6"/>
    <w:rsid w:val="000A23AB"/>
    <w:rsid w:val="000A2A47"/>
    <w:rsid w:val="000A2DB6"/>
    <w:rsid w:val="000A3F29"/>
    <w:rsid w:val="000A4EA2"/>
    <w:rsid w:val="000A6866"/>
    <w:rsid w:val="000A790E"/>
    <w:rsid w:val="000B1C2A"/>
    <w:rsid w:val="000B29FA"/>
    <w:rsid w:val="000B2C3C"/>
    <w:rsid w:val="000B2CC3"/>
    <w:rsid w:val="000B4D33"/>
    <w:rsid w:val="000B686E"/>
    <w:rsid w:val="000B6A27"/>
    <w:rsid w:val="000B6ECA"/>
    <w:rsid w:val="000B74FB"/>
    <w:rsid w:val="000C18AF"/>
    <w:rsid w:val="000C27CF"/>
    <w:rsid w:val="000C37C6"/>
    <w:rsid w:val="000C52BC"/>
    <w:rsid w:val="000D1933"/>
    <w:rsid w:val="000D408C"/>
    <w:rsid w:val="000D7E80"/>
    <w:rsid w:val="000E1291"/>
    <w:rsid w:val="000E261D"/>
    <w:rsid w:val="000E4BD0"/>
    <w:rsid w:val="000F00D2"/>
    <w:rsid w:val="000F1B85"/>
    <w:rsid w:val="000F24F5"/>
    <w:rsid w:val="000F3C7C"/>
    <w:rsid w:val="000F429B"/>
    <w:rsid w:val="000F4FDA"/>
    <w:rsid w:val="000F7910"/>
    <w:rsid w:val="00100270"/>
    <w:rsid w:val="00101FC5"/>
    <w:rsid w:val="00104F61"/>
    <w:rsid w:val="00105F96"/>
    <w:rsid w:val="001108DA"/>
    <w:rsid w:val="00111704"/>
    <w:rsid w:val="0011221C"/>
    <w:rsid w:val="00112869"/>
    <w:rsid w:val="0011343B"/>
    <w:rsid w:val="00115218"/>
    <w:rsid w:val="001159FF"/>
    <w:rsid w:val="00121B73"/>
    <w:rsid w:val="0012319A"/>
    <w:rsid w:val="00127DED"/>
    <w:rsid w:val="0013253F"/>
    <w:rsid w:val="00134ABB"/>
    <w:rsid w:val="001357F5"/>
    <w:rsid w:val="001369FA"/>
    <w:rsid w:val="0013723B"/>
    <w:rsid w:val="00140865"/>
    <w:rsid w:val="00140C97"/>
    <w:rsid w:val="00141496"/>
    <w:rsid w:val="001416B4"/>
    <w:rsid w:val="001418B9"/>
    <w:rsid w:val="00143FC9"/>
    <w:rsid w:val="00150FDF"/>
    <w:rsid w:val="001527F8"/>
    <w:rsid w:val="00155826"/>
    <w:rsid w:val="00156183"/>
    <w:rsid w:val="00160A54"/>
    <w:rsid w:val="00161A9E"/>
    <w:rsid w:val="00163BCF"/>
    <w:rsid w:val="0016485B"/>
    <w:rsid w:val="001648FF"/>
    <w:rsid w:val="001654EB"/>
    <w:rsid w:val="00166E5E"/>
    <w:rsid w:val="00166EBC"/>
    <w:rsid w:val="00167D2A"/>
    <w:rsid w:val="001741E1"/>
    <w:rsid w:val="00174EE7"/>
    <w:rsid w:val="00176DAB"/>
    <w:rsid w:val="00176E7A"/>
    <w:rsid w:val="001829DE"/>
    <w:rsid w:val="00184F6E"/>
    <w:rsid w:val="001852BF"/>
    <w:rsid w:val="001907D7"/>
    <w:rsid w:val="0019335E"/>
    <w:rsid w:val="0019388F"/>
    <w:rsid w:val="00196169"/>
    <w:rsid w:val="001A125A"/>
    <w:rsid w:val="001A13C7"/>
    <w:rsid w:val="001A44D2"/>
    <w:rsid w:val="001A52B1"/>
    <w:rsid w:val="001A6F2C"/>
    <w:rsid w:val="001B0095"/>
    <w:rsid w:val="001B563D"/>
    <w:rsid w:val="001B65B5"/>
    <w:rsid w:val="001B6CEA"/>
    <w:rsid w:val="001B7E0D"/>
    <w:rsid w:val="001C2170"/>
    <w:rsid w:val="001C52A2"/>
    <w:rsid w:val="001D5C00"/>
    <w:rsid w:val="001E13D8"/>
    <w:rsid w:val="001E46C7"/>
    <w:rsid w:val="001E6217"/>
    <w:rsid w:val="001F1EDF"/>
    <w:rsid w:val="001F4226"/>
    <w:rsid w:val="001F7040"/>
    <w:rsid w:val="00202485"/>
    <w:rsid w:val="00210A94"/>
    <w:rsid w:val="00211B2B"/>
    <w:rsid w:val="00214571"/>
    <w:rsid w:val="00214FDD"/>
    <w:rsid w:val="002152B0"/>
    <w:rsid w:val="00220C41"/>
    <w:rsid w:val="00223AEC"/>
    <w:rsid w:val="002254BC"/>
    <w:rsid w:val="00226055"/>
    <w:rsid w:val="00226713"/>
    <w:rsid w:val="002362FB"/>
    <w:rsid w:val="0024133B"/>
    <w:rsid w:val="002443B4"/>
    <w:rsid w:val="0024454C"/>
    <w:rsid w:val="00245B6C"/>
    <w:rsid w:val="00247077"/>
    <w:rsid w:val="00247985"/>
    <w:rsid w:val="002534BF"/>
    <w:rsid w:val="0025415A"/>
    <w:rsid w:val="0025552C"/>
    <w:rsid w:val="00264BF1"/>
    <w:rsid w:val="0026703B"/>
    <w:rsid w:val="00267176"/>
    <w:rsid w:val="002704E5"/>
    <w:rsid w:val="002719E7"/>
    <w:rsid w:val="0027575C"/>
    <w:rsid w:val="00276323"/>
    <w:rsid w:val="00280B34"/>
    <w:rsid w:val="0028305A"/>
    <w:rsid w:val="002830F2"/>
    <w:rsid w:val="00286F45"/>
    <w:rsid w:val="00292A70"/>
    <w:rsid w:val="00292EBE"/>
    <w:rsid w:val="00293C58"/>
    <w:rsid w:val="00293F4D"/>
    <w:rsid w:val="002942EE"/>
    <w:rsid w:val="002A0BAC"/>
    <w:rsid w:val="002A2D0C"/>
    <w:rsid w:val="002A3DB2"/>
    <w:rsid w:val="002A3E20"/>
    <w:rsid w:val="002A4574"/>
    <w:rsid w:val="002A49C8"/>
    <w:rsid w:val="002A5D5D"/>
    <w:rsid w:val="002B022C"/>
    <w:rsid w:val="002B04DD"/>
    <w:rsid w:val="002B4377"/>
    <w:rsid w:val="002B7676"/>
    <w:rsid w:val="002C01D3"/>
    <w:rsid w:val="002C02F7"/>
    <w:rsid w:val="002C19EE"/>
    <w:rsid w:val="002C1B22"/>
    <w:rsid w:val="002C2B47"/>
    <w:rsid w:val="002C3087"/>
    <w:rsid w:val="002C6A40"/>
    <w:rsid w:val="002E086D"/>
    <w:rsid w:val="002E26EA"/>
    <w:rsid w:val="002E2C9E"/>
    <w:rsid w:val="002E6202"/>
    <w:rsid w:val="002E7C01"/>
    <w:rsid w:val="002F0D35"/>
    <w:rsid w:val="002F1339"/>
    <w:rsid w:val="002F1B8F"/>
    <w:rsid w:val="002F1C38"/>
    <w:rsid w:val="002F5741"/>
    <w:rsid w:val="002F69D9"/>
    <w:rsid w:val="00300342"/>
    <w:rsid w:val="00302D3B"/>
    <w:rsid w:val="00304BAA"/>
    <w:rsid w:val="003105FE"/>
    <w:rsid w:val="00310B42"/>
    <w:rsid w:val="003132ED"/>
    <w:rsid w:val="00320652"/>
    <w:rsid w:val="00321160"/>
    <w:rsid w:val="003213AF"/>
    <w:rsid w:val="00321F3B"/>
    <w:rsid w:val="00322895"/>
    <w:rsid w:val="0032464F"/>
    <w:rsid w:val="00325E14"/>
    <w:rsid w:val="0032772C"/>
    <w:rsid w:val="0034071E"/>
    <w:rsid w:val="00340E1D"/>
    <w:rsid w:val="00341708"/>
    <w:rsid w:val="00341AAA"/>
    <w:rsid w:val="00344AA0"/>
    <w:rsid w:val="00345CE0"/>
    <w:rsid w:val="0035010F"/>
    <w:rsid w:val="00351FCD"/>
    <w:rsid w:val="00355272"/>
    <w:rsid w:val="003705AE"/>
    <w:rsid w:val="00371ABE"/>
    <w:rsid w:val="00376725"/>
    <w:rsid w:val="00377857"/>
    <w:rsid w:val="00381C29"/>
    <w:rsid w:val="00381D89"/>
    <w:rsid w:val="00384892"/>
    <w:rsid w:val="003853BE"/>
    <w:rsid w:val="003865A0"/>
    <w:rsid w:val="003910CB"/>
    <w:rsid w:val="003B0749"/>
    <w:rsid w:val="003B0E0F"/>
    <w:rsid w:val="003B1296"/>
    <w:rsid w:val="003B3213"/>
    <w:rsid w:val="003B3D0A"/>
    <w:rsid w:val="003B43E5"/>
    <w:rsid w:val="003B5238"/>
    <w:rsid w:val="003B7637"/>
    <w:rsid w:val="003C14EA"/>
    <w:rsid w:val="003C634F"/>
    <w:rsid w:val="003C6542"/>
    <w:rsid w:val="003C74BE"/>
    <w:rsid w:val="003D23C6"/>
    <w:rsid w:val="003D2459"/>
    <w:rsid w:val="003D2FCB"/>
    <w:rsid w:val="003D6EAE"/>
    <w:rsid w:val="003E4E9F"/>
    <w:rsid w:val="003E6F21"/>
    <w:rsid w:val="003F0CA9"/>
    <w:rsid w:val="003F1315"/>
    <w:rsid w:val="003F3111"/>
    <w:rsid w:val="003F31A2"/>
    <w:rsid w:val="003F3FFA"/>
    <w:rsid w:val="003F6690"/>
    <w:rsid w:val="003F6A09"/>
    <w:rsid w:val="004011E6"/>
    <w:rsid w:val="00401C0B"/>
    <w:rsid w:val="0040201E"/>
    <w:rsid w:val="00402111"/>
    <w:rsid w:val="00403EC6"/>
    <w:rsid w:val="004041EA"/>
    <w:rsid w:val="00405C02"/>
    <w:rsid w:val="004100E9"/>
    <w:rsid w:val="00410992"/>
    <w:rsid w:val="004109BA"/>
    <w:rsid w:val="00415730"/>
    <w:rsid w:val="00415779"/>
    <w:rsid w:val="00416583"/>
    <w:rsid w:val="004167EB"/>
    <w:rsid w:val="00417152"/>
    <w:rsid w:val="00417B82"/>
    <w:rsid w:val="004212B7"/>
    <w:rsid w:val="004271C6"/>
    <w:rsid w:val="00432CAC"/>
    <w:rsid w:val="0043675B"/>
    <w:rsid w:val="00441464"/>
    <w:rsid w:val="00441EAF"/>
    <w:rsid w:val="004444AA"/>
    <w:rsid w:val="00446FFF"/>
    <w:rsid w:val="00447844"/>
    <w:rsid w:val="00451614"/>
    <w:rsid w:val="0045163C"/>
    <w:rsid w:val="00452C46"/>
    <w:rsid w:val="0045326A"/>
    <w:rsid w:val="00453407"/>
    <w:rsid w:val="00453A6E"/>
    <w:rsid w:val="00456785"/>
    <w:rsid w:val="00456BED"/>
    <w:rsid w:val="00457225"/>
    <w:rsid w:val="004577DF"/>
    <w:rsid w:val="004703A2"/>
    <w:rsid w:val="00476F12"/>
    <w:rsid w:val="004802A2"/>
    <w:rsid w:val="00480DA6"/>
    <w:rsid w:val="00482F36"/>
    <w:rsid w:val="00487729"/>
    <w:rsid w:val="00487ABD"/>
    <w:rsid w:val="004906BB"/>
    <w:rsid w:val="00495B46"/>
    <w:rsid w:val="00497251"/>
    <w:rsid w:val="00497B37"/>
    <w:rsid w:val="004A16FE"/>
    <w:rsid w:val="004A29D3"/>
    <w:rsid w:val="004A5A75"/>
    <w:rsid w:val="004B5D71"/>
    <w:rsid w:val="004B7447"/>
    <w:rsid w:val="004B7AC0"/>
    <w:rsid w:val="004B7B0D"/>
    <w:rsid w:val="004C0A9A"/>
    <w:rsid w:val="004C0F04"/>
    <w:rsid w:val="004C2A0F"/>
    <w:rsid w:val="004C3D02"/>
    <w:rsid w:val="004C4D37"/>
    <w:rsid w:val="004C5A5F"/>
    <w:rsid w:val="004C61E8"/>
    <w:rsid w:val="004C69F4"/>
    <w:rsid w:val="004D3B18"/>
    <w:rsid w:val="004D4B34"/>
    <w:rsid w:val="004D56B4"/>
    <w:rsid w:val="004D6D21"/>
    <w:rsid w:val="004E3751"/>
    <w:rsid w:val="004E483E"/>
    <w:rsid w:val="004E5206"/>
    <w:rsid w:val="004F1B1F"/>
    <w:rsid w:val="004F21C6"/>
    <w:rsid w:val="004F33C2"/>
    <w:rsid w:val="004F3AD0"/>
    <w:rsid w:val="004F3DE6"/>
    <w:rsid w:val="004F4489"/>
    <w:rsid w:val="004F512A"/>
    <w:rsid w:val="004F5953"/>
    <w:rsid w:val="004F5FB2"/>
    <w:rsid w:val="004F5FED"/>
    <w:rsid w:val="004F621D"/>
    <w:rsid w:val="004F6F5F"/>
    <w:rsid w:val="004F76F1"/>
    <w:rsid w:val="00500719"/>
    <w:rsid w:val="00501CBA"/>
    <w:rsid w:val="00503E88"/>
    <w:rsid w:val="0050469C"/>
    <w:rsid w:val="00505010"/>
    <w:rsid w:val="005154F5"/>
    <w:rsid w:val="00517D80"/>
    <w:rsid w:val="005204AA"/>
    <w:rsid w:val="00521B46"/>
    <w:rsid w:val="005220FC"/>
    <w:rsid w:val="00527978"/>
    <w:rsid w:val="00531293"/>
    <w:rsid w:val="005355F0"/>
    <w:rsid w:val="00535AF1"/>
    <w:rsid w:val="0054318A"/>
    <w:rsid w:val="005462B8"/>
    <w:rsid w:val="005507A7"/>
    <w:rsid w:val="00551773"/>
    <w:rsid w:val="00551EAE"/>
    <w:rsid w:val="00552476"/>
    <w:rsid w:val="00560CF4"/>
    <w:rsid w:val="0056130D"/>
    <w:rsid w:val="0056152E"/>
    <w:rsid w:val="00562E7C"/>
    <w:rsid w:val="005633B8"/>
    <w:rsid w:val="00564ED7"/>
    <w:rsid w:val="005657B9"/>
    <w:rsid w:val="00567BD5"/>
    <w:rsid w:val="00567E21"/>
    <w:rsid w:val="00570337"/>
    <w:rsid w:val="005714D3"/>
    <w:rsid w:val="00575D26"/>
    <w:rsid w:val="005809F6"/>
    <w:rsid w:val="00580D19"/>
    <w:rsid w:val="00581CE1"/>
    <w:rsid w:val="00583E3E"/>
    <w:rsid w:val="0058412A"/>
    <w:rsid w:val="005917E7"/>
    <w:rsid w:val="005930A9"/>
    <w:rsid w:val="00594FFF"/>
    <w:rsid w:val="005954F2"/>
    <w:rsid w:val="00595EDB"/>
    <w:rsid w:val="005969CC"/>
    <w:rsid w:val="005970E7"/>
    <w:rsid w:val="005A1893"/>
    <w:rsid w:val="005A37E9"/>
    <w:rsid w:val="005A4A13"/>
    <w:rsid w:val="005A4BC6"/>
    <w:rsid w:val="005B2056"/>
    <w:rsid w:val="005B30F7"/>
    <w:rsid w:val="005B536B"/>
    <w:rsid w:val="005B7361"/>
    <w:rsid w:val="005C1752"/>
    <w:rsid w:val="005C4AFD"/>
    <w:rsid w:val="005C5027"/>
    <w:rsid w:val="005D5289"/>
    <w:rsid w:val="005D5710"/>
    <w:rsid w:val="005D6407"/>
    <w:rsid w:val="005E15A3"/>
    <w:rsid w:val="005E1DA4"/>
    <w:rsid w:val="005E4729"/>
    <w:rsid w:val="005E70BA"/>
    <w:rsid w:val="005E7B0E"/>
    <w:rsid w:val="005F046E"/>
    <w:rsid w:val="005F292B"/>
    <w:rsid w:val="005F4229"/>
    <w:rsid w:val="005F522E"/>
    <w:rsid w:val="005F5671"/>
    <w:rsid w:val="005F5966"/>
    <w:rsid w:val="005F65FE"/>
    <w:rsid w:val="005F6F53"/>
    <w:rsid w:val="005F7E84"/>
    <w:rsid w:val="006009FC"/>
    <w:rsid w:val="00602F08"/>
    <w:rsid w:val="00603329"/>
    <w:rsid w:val="00603551"/>
    <w:rsid w:val="00603AA8"/>
    <w:rsid w:val="006054E2"/>
    <w:rsid w:val="00605ABA"/>
    <w:rsid w:val="00605B46"/>
    <w:rsid w:val="006064D3"/>
    <w:rsid w:val="00607248"/>
    <w:rsid w:val="006074A3"/>
    <w:rsid w:val="006150AE"/>
    <w:rsid w:val="0061521A"/>
    <w:rsid w:val="00615913"/>
    <w:rsid w:val="00616DE0"/>
    <w:rsid w:val="00620A43"/>
    <w:rsid w:val="00623048"/>
    <w:rsid w:val="00623226"/>
    <w:rsid w:val="006237B0"/>
    <w:rsid w:val="00623BBF"/>
    <w:rsid w:val="0062531F"/>
    <w:rsid w:val="0062593C"/>
    <w:rsid w:val="006314B7"/>
    <w:rsid w:val="006339F2"/>
    <w:rsid w:val="00635E93"/>
    <w:rsid w:val="00640326"/>
    <w:rsid w:val="00640970"/>
    <w:rsid w:val="00640D4C"/>
    <w:rsid w:val="006450B2"/>
    <w:rsid w:val="00645E4A"/>
    <w:rsid w:val="00646E06"/>
    <w:rsid w:val="00652588"/>
    <w:rsid w:val="006534F1"/>
    <w:rsid w:val="006541F6"/>
    <w:rsid w:val="00655F10"/>
    <w:rsid w:val="00657A81"/>
    <w:rsid w:val="006646D8"/>
    <w:rsid w:val="006653C0"/>
    <w:rsid w:val="00667A21"/>
    <w:rsid w:val="00670581"/>
    <w:rsid w:val="00670774"/>
    <w:rsid w:val="00670F9D"/>
    <w:rsid w:val="006711D6"/>
    <w:rsid w:val="00672B76"/>
    <w:rsid w:val="00677D05"/>
    <w:rsid w:val="006814D8"/>
    <w:rsid w:val="00682602"/>
    <w:rsid w:val="0068317F"/>
    <w:rsid w:val="006834F0"/>
    <w:rsid w:val="00683EEB"/>
    <w:rsid w:val="00684A55"/>
    <w:rsid w:val="00686A29"/>
    <w:rsid w:val="00694DB0"/>
    <w:rsid w:val="006A0D99"/>
    <w:rsid w:val="006A366E"/>
    <w:rsid w:val="006A6B26"/>
    <w:rsid w:val="006B5407"/>
    <w:rsid w:val="006C0DA9"/>
    <w:rsid w:val="006C190F"/>
    <w:rsid w:val="006C40BD"/>
    <w:rsid w:val="006C59CB"/>
    <w:rsid w:val="006D0149"/>
    <w:rsid w:val="006D22CA"/>
    <w:rsid w:val="006D3EAD"/>
    <w:rsid w:val="006D6F5F"/>
    <w:rsid w:val="006D7B03"/>
    <w:rsid w:val="006D7D85"/>
    <w:rsid w:val="006E175E"/>
    <w:rsid w:val="006E1A16"/>
    <w:rsid w:val="006E2626"/>
    <w:rsid w:val="006E32D2"/>
    <w:rsid w:val="006E4DF8"/>
    <w:rsid w:val="006E76E4"/>
    <w:rsid w:val="006F075F"/>
    <w:rsid w:val="006F09E4"/>
    <w:rsid w:val="006F1290"/>
    <w:rsid w:val="006F1352"/>
    <w:rsid w:val="006F1DE2"/>
    <w:rsid w:val="006F5150"/>
    <w:rsid w:val="006F5360"/>
    <w:rsid w:val="006F6985"/>
    <w:rsid w:val="006F6FB2"/>
    <w:rsid w:val="006F7C6D"/>
    <w:rsid w:val="0070112D"/>
    <w:rsid w:val="00701A68"/>
    <w:rsid w:val="007035DE"/>
    <w:rsid w:val="00711497"/>
    <w:rsid w:val="00711971"/>
    <w:rsid w:val="00714B45"/>
    <w:rsid w:val="00720A36"/>
    <w:rsid w:val="00722BCA"/>
    <w:rsid w:val="00723355"/>
    <w:rsid w:val="00723760"/>
    <w:rsid w:val="00723AED"/>
    <w:rsid w:val="007251D6"/>
    <w:rsid w:val="007257CE"/>
    <w:rsid w:val="00730D1E"/>
    <w:rsid w:val="00731919"/>
    <w:rsid w:val="00733FF1"/>
    <w:rsid w:val="007349EF"/>
    <w:rsid w:val="007366A1"/>
    <w:rsid w:val="0073750B"/>
    <w:rsid w:val="007409DE"/>
    <w:rsid w:val="0074151C"/>
    <w:rsid w:val="00742838"/>
    <w:rsid w:val="0074344B"/>
    <w:rsid w:val="007446D3"/>
    <w:rsid w:val="00747A42"/>
    <w:rsid w:val="007500A6"/>
    <w:rsid w:val="00752220"/>
    <w:rsid w:val="0075499E"/>
    <w:rsid w:val="00755304"/>
    <w:rsid w:val="00755D10"/>
    <w:rsid w:val="00756E38"/>
    <w:rsid w:val="007607F3"/>
    <w:rsid w:val="00761A04"/>
    <w:rsid w:val="007620CD"/>
    <w:rsid w:val="007638B2"/>
    <w:rsid w:val="00771A09"/>
    <w:rsid w:val="00772412"/>
    <w:rsid w:val="00772F84"/>
    <w:rsid w:val="00774995"/>
    <w:rsid w:val="0078235C"/>
    <w:rsid w:val="007829A7"/>
    <w:rsid w:val="00784D20"/>
    <w:rsid w:val="00787083"/>
    <w:rsid w:val="007920A3"/>
    <w:rsid w:val="007940D4"/>
    <w:rsid w:val="007964DB"/>
    <w:rsid w:val="007A06FF"/>
    <w:rsid w:val="007A07B8"/>
    <w:rsid w:val="007A1334"/>
    <w:rsid w:val="007A2559"/>
    <w:rsid w:val="007A3C93"/>
    <w:rsid w:val="007A7194"/>
    <w:rsid w:val="007B0E9F"/>
    <w:rsid w:val="007B224A"/>
    <w:rsid w:val="007B2599"/>
    <w:rsid w:val="007B2A93"/>
    <w:rsid w:val="007B7C55"/>
    <w:rsid w:val="007C0C0B"/>
    <w:rsid w:val="007C0DCD"/>
    <w:rsid w:val="007C103C"/>
    <w:rsid w:val="007C1F3A"/>
    <w:rsid w:val="007C2B17"/>
    <w:rsid w:val="007C3524"/>
    <w:rsid w:val="007C3C91"/>
    <w:rsid w:val="007C491C"/>
    <w:rsid w:val="007C51ED"/>
    <w:rsid w:val="007D08F1"/>
    <w:rsid w:val="007D1100"/>
    <w:rsid w:val="007D19C6"/>
    <w:rsid w:val="007D6DE0"/>
    <w:rsid w:val="007D6E15"/>
    <w:rsid w:val="007E2524"/>
    <w:rsid w:val="007E29E1"/>
    <w:rsid w:val="007E5963"/>
    <w:rsid w:val="007E623C"/>
    <w:rsid w:val="007F279B"/>
    <w:rsid w:val="007F3414"/>
    <w:rsid w:val="007F5057"/>
    <w:rsid w:val="007F6556"/>
    <w:rsid w:val="007F7987"/>
    <w:rsid w:val="00800DB1"/>
    <w:rsid w:val="00804735"/>
    <w:rsid w:val="00807237"/>
    <w:rsid w:val="00810DF7"/>
    <w:rsid w:val="008110E3"/>
    <w:rsid w:val="00812507"/>
    <w:rsid w:val="00812A01"/>
    <w:rsid w:val="00820EC7"/>
    <w:rsid w:val="008214F6"/>
    <w:rsid w:val="00822CE2"/>
    <w:rsid w:val="008255AF"/>
    <w:rsid w:val="0082587E"/>
    <w:rsid w:val="00826D49"/>
    <w:rsid w:val="00827EA6"/>
    <w:rsid w:val="008315E4"/>
    <w:rsid w:val="008322BC"/>
    <w:rsid w:val="00832991"/>
    <w:rsid w:val="00834937"/>
    <w:rsid w:val="00835536"/>
    <w:rsid w:val="0084197D"/>
    <w:rsid w:val="00843D4B"/>
    <w:rsid w:val="008460F8"/>
    <w:rsid w:val="0084688B"/>
    <w:rsid w:val="0084698D"/>
    <w:rsid w:val="00847F0F"/>
    <w:rsid w:val="00850F53"/>
    <w:rsid w:val="008528C7"/>
    <w:rsid w:val="00860803"/>
    <w:rsid w:val="008637D8"/>
    <w:rsid w:val="00863FFB"/>
    <w:rsid w:val="008647F3"/>
    <w:rsid w:val="0086560A"/>
    <w:rsid w:val="00866E07"/>
    <w:rsid w:val="00867099"/>
    <w:rsid w:val="00871A25"/>
    <w:rsid w:val="00871D9D"/>
    <w:rsid w:val="00872D99"/>
    <w:rsid w:val="00873941"/>
    <w:rsid w:val="00874C53"/>
    <w:rsid w:val="00880855"/>
    <w:rsid w:val="00881B38"/>
    <w:rsid w:val="008829A6"/>
    <w:rsid w:val="008845AA"/>
    <w:rsid w:val="00885D99"/>
    <w:rsid w:val="00885E98"/>
    <w:rsid w:val="00890FD2"/>
    <w:rsid w:val="00891000"/>
    <w:rsid w:val="00891924"/>
    <w:rsid w:val="00892682"/>
    <w:rsid w:val="00894EAE"/>
    <w:rsid w:val="00895A1E"/>
    <w:rsid w:val="00897EEA"/>
    <w:rsid w:val="008A0411"/>
    <w:rsid w:val="008A099C"/>
    <w:rsid w:val="008A4E17"/>
    <w:rsid w:val="008B12F1"/>
    <w:rsid w:val="008B4536"/>
    <w:rsid w:val="008B5293"/>
    <w:rsid w:val="008C15B9"/>
    <w:rsid w:val="008C2832"/>
    <w:rsid w:val="008C32E1"/>
    <w:rsid w:val="008D1019"/>
    <w:rsid w:val="008D36ED"/>
    <w:rsid w:val="008E489B"/>
    <w:rsid w:val="008E5054"/>
    <w:rsid w:val="008F43F6"/>
    <w:rsid w:val="008F51A9"/>
    <w:rsid w:val="008F54F3"/>
    <w:rsid w:val="008F5B9B"/>
    <w:rsid w:val="008F6A79"/>
    <w:rsid w:val="008F7298"/>
    <w:rsid w:val="008F79CF"/>
    <w:rsid w:val="00903CF3"/>
    <w:rsid w:val="00903F9E"/>
    <w:rsid w:val="00904F71"/>
    <w:rsid w:val="00913393"/>
    <w:rsid w:val="00914D70"/>
    <w:rsid w:val="00914FB1"/>
    <w:rsid w:val="00917A4D"/>
    <w:rsid w:val="009216DA"/>
    <w:rsid w:val="00922B97"/>
    <w:rsid w:val="00923B7B"/>
    <w:rsid w:val="00925028"/>
    <w:rsid w:val="00925339"/>
    <w:rsid w:val="00925776"/>
    <w:rsid w:val="00925978"/>
    <w:rsid w:val="00925F0C"/>
    <w:rsid w:val="009265EE"/>
    <w:rsid w:val="00926724"/>
    <w:rsid w:val="0093079B"/>
    <w:rsid w:val="009308AE"/>
    <w:rsid w:val="00935E9F"/>
    <w:rsid w:val="009405AD"/>
    <w:rsid w:val="0094204E"/>
    <w:rsid w:val="00943817"/>
    <w:rsid w:val="00947F85"/>
    <w:rsid w:val="00950C8C"/>
    <w:rsid w:val="009521F9"/>
    <w:rsid w:val="00952B1D"/>
    <w:rsid w:val="00955F34"/>
    <w:rsid w:val="00956BBE"/>
    <w:rsid w:val="00962B1A"/>
    <w:rsid w:val="00963B38"/>
    <w:rsid w:val="00966E9D"/>
    <w:rsid w:val="00971FA9"/>
    <w:rsid w:val="00972579"/>
    <w:rsid w:val="00974333"/>
    <w:rsid w:val="0097640E"/>
    <w:rsid w:val="00976ADA"/>
    <w:rsid w:val="00977745"/>
    <w:rsid w:val="00981750"/>
    <w:rsid w:val="0099179E"/>
    <w:rsid w:val="00992B22"/>
    <w:rsid w:val="00992B56"/>
    <w:rsid w:val="00993C56"/>
    <w:rsid w:val="00997252"/>
    <w:rsid w:val="009A3C70"/>
    <w:rsid w:val="009A4BED"/>
    <w:rsid w:val="009A51AB"/>
    <w:rsid w:val="009B1A5C"/>
    <w:rsid w:val="009B1FBD"/>
    <w:rsid w:val="009B276B"/>
    <w:rsid w:val="009B3819"/>
    <w:rsid w:val="009B4725"/>
    <w:rsid w:val="009B60E4"/>
    <w:rsid w:val="009B6BFE"/>
    <w:rsid w:val="009C0075"/>
    <w:rsid w:val="009C4325"/>
    <w:rsid w:val="009C43D8"/>
    <w:rsid w:val="009C4929"/>
    <w:rsid w:val="009C74F2"/>
    <w:rsid w:val="009D4112"/>
    <w:rsid w:val="009D4254"/>
    <w:rsid w:val="009D5B97"/>
    <w:rsid w:val="009D5C7A"/>
    <w:rsid w:val="009D713A"/>
    <w:rsid w:val="009E261A"/>
    <w:rsid w:val="009E3CA9"/>
    <w:rsid w:val="009E3FF5"/>
    <w:rsid w:val="009E5454"/>
    <w:rsid w:val="009E7C1E"/>
    <w:rsid w:val="009F0B27"/>
    <w:rsid w:val="009F28FA"/>
    <w:rsid w:val="009F7174"/>
    <w:rsid w:val="00A005A5"/>
    <w:rsid w:val="00A013C3"/>
    <w:rsid w:val="00A02170"/>
    <w:rsid w:val="00A02BA0"/>
    <w:rsid w:val="00A04F38"/>
    <w:rsid w:val="00A07137"/>
    <w:rsid w:val="00A1085C"/>
    <w:rsid w:val="00A1154A"/>
    <w:rsid w:val="00A128EF"/>
    <w:rsid w:val="00A142D5"/>
    <w:rsid w:val="00A22C5B"/>
    <w:rsid w:val="00A256E7"/>
    <w:rsid w:val="00A27874"/>
    <w:rsid w:val="00A300DE"/>
    <w:rsid w:val="00A3200F"/>
    <w:rsid w:val="00A32D70"/>
    <w:rsid w:val="00A36036"/>
    <w:rsid w:val="00A36BC7"/>
    <w:rsid w:val="00A41F69"/>
    <w:rsid w:val="00A42E4B"/>
    <w:rsid w:val="00A44F69"/>
    <w:rsid w:val="00A473CE"/>
    <w:rsid w:val="00A4740E"/>
    <w:rsid w:val="00A53217"/>
    <w:rsid w:val="00A53BB2"/>
    <w:rsid w:val="00A6163E"/>
    <w:rsid w:val="00A61867"/>
    <w:rsid w:val="00A703DF"/>
    <w:rsid w:val="00A72E2D"/>
    <w:rsid w:val="00A730C2"/>
    <w:rsid w:val="00A736D3"/>
    <w:rsid w:val="00A7748E"/>
    <w:rsid w:val="00A83D51"/>
    <w:rsid w:val="00A936F2"/>
    <w:rsid w:val="00A94FA9"/>
    <w:rsid w:val="00AA1DE9"/>
    <w:rsid w:val="00AA2792"/>
    <w:rsid w:val="00AA28B6"/>
    <w:rsid w:val="00AA3F3C"/>
    <w:rsid w:val="00AA4C66"/>
    <w:rsid w:val="00AA5008"/>
    <w:rsid w:val="00AA5230"/>
    <w:rsid w:val="00AA5788"/>
    <w:rsid w:val="00AB3CE0"/>
    <w:rsid w:val="00AB6137"/>
    <w:rsid w:val="00AB658D"/>
    <w:rsid w:val="00AC228A"/>
    <w:rsid w:val="00AC29BA"/>
    <w:rsid w:val="00AC2F16"/>
    <w:rsid w:val="00AC532B"/>
    <w:rsid w:val="00AD0302"/>
    <w:rsid w:val="00AD240F"/>
    <w:rsid w:val="00AD2E73"/>
    <w:rsid w:val="00AD3AEC"/>
    <w:rsid w:val="00AD655E"/>
    <w:rsid w:val="00AD7655"/>
    <w:rsid w:val="00AD780C"/>
    <w:rsid w:val="00AD7E7F"/>
    <w:rsid w:val="00AE2D71"/>
    <w:rsid w:val="00AE3BFB"/>
    <w:rsid w:val="00AE50E0"/>
    <w:rsid w:val="00AE5871"/>
    <w:rsid w:val="00AE5EEE"/>
    <w:rsid w:val="00AE6E81"/>
    <w:rsid w:val="00AF0155"/>
    <w:rsid w:val="00AF1190"/>
    <w:rsid w:val="00AF1AF5"/>
    <w:rsid w:val="00AF24C8"/>
    <w:rsid w:val="00AF3DC4"/>
    <w:rsid w:val="00B00BD9"/>
    <w:rsid w:val="00B0197A"/>
    <w:rsid w:val="00B01C1E"/>
    <w:rsid w:val="00B0394D"/>
    <w:rsid w:val="00B03B8A"/>
    <w:rsid w:val="00B042A6"/>
    <w:rsid w:val="00B04833"/>
    <w:rsid w:val="00B0516A"/>
    <w:rsid w:val="00B06FB7"/>
    <w:rsid w:val="00B076F3"/>
    <w:rsid w:val="00B10126"/>
    <w:rsid w:val="00B10295"/>
    <w:rsid w:val="00B1031C"/>
    <w:rsid w:val="00B14861"/>
    <w:rsid w:val="00B177DF"/>
    <w:rsid w:val="00B23303"/>
    <w:rsid w:val="00B25751"/>
    <w:rsid w:val="00B301B8"/>
    <w:rsid w:val="00B3106D"/>
    <w:rsid w:val="00B31D2E"/>
    <w:rsid w:val="00B408B5"/>
    <w:rsid w:val="00B41971"/>
    <w:rsid w:val="00B43BA9"/>
    <w:rsid w:val="00B44A9C"/>
    <w:rsid w:val="00B453AC"/>
    <w:rsid w:val="00B46684"/>
    <w:rsid w:val="00B46B76"/>
    <w:rsid w:val="00B47BA2"/>
    <w:rsid w:val="00B61B54"/>
    <w:rsid w:val="00B61C8B"/>
    <w:rsid w:val="00B624C4"/>
    <w:rsid w:val="00B62E1B"/>
    <w:rsid w:val="00B64C66"/>
    <w:rsid w:val="00B65393"/>
    <w:rsid w:val="00B6542B"/>
    <w:rsid w:val="00B66505"/>
    <w:rsid w:val="00B66739"/>
    <w:rsid w:val="00B672BA"/>
    <w:rsid w:val="00B706C0"/>
    <w:rsid w:val="00B73D30"/>
    <w:rsid w:val="00B73DFD"/>
    <w:rsid w:val="00B7413A"/>
    <w:rsid w:val="00B75255"/>
    <w:rsid w:val="00B807AA"/>
    <w:rsid w:val="00B82D40"/>
    <w:rsid w:val="00B82F77"/>
    <w:rsid w:val="00B90069"/>
    <w:rsid w:val="00B9375A"/>
    <w:rsid w:val="00BA1A5E"/>
    <w:rsid w:val="00BA2746"/>
    <w:rsid w:val="00BA4266"/>
    <w:rsid w:val="00BB3B7F"/>
    <w:rsid w:val="00BB4FAD"/>
    <w:rsid w:val="00BB6ADE"/>
    <w:rsid w:val="00BC2064"/>
    <w:rsid w:val="00BC3E1A"/>
    <w:rsid w:val="00BC5D53"/>
    <w:rsid w:val="00BC6ADF"/>
    <w:rsid w:val="00BC7587"/>
    <w:rsid w:val="00BD0754"/>
    <w:rsid w:val="00BD403E"/>
    <w:rsid w:val="00BD4126"/>
    <w:rsid w:val="00BD42C1"/>
    <w:rsid w:val="00BD4D64"/>
    <w:rsid w:val="00BE27A8"/>
    <w:rsid w:val="00BE36D9"/>
    <w:rsid w:val="00BE59AC"/>
    <w:rsid w:val="00BE713C"/>
    <w:rsid w:val="00BE7DE7"/>
    <w:rsid w:val="00BF0697"/>
    <w:rsid w:val="00BF3A17"/>
    <w:rsid w:val="00C01112"/>
    <w:rsid w:val="00C021D0"/>
    <w:rsid w:val="00C02F99"/>
    <w:rsid w:val="00C03210"/>
    <w:rsid w:val="00C057B0"/>
    <w:rsid w:val="00C0619C"/>
    <w:rsid w:val="00C062B4"/>
    <w:rsid w:val="00C07044"/>
    <w:rsid w:val="00C071A5"/>
    <w:rsid w:val="00C107BC"/>
    <w:rsid w:val="00C14A01"/>
    <w:rsid w:val="00C15A27"/>
    <w:rsid w:val="00C16696"/>
    <w:rsid w:val="00C204B3"/>
    <w:rsid w:val="00C23C46"/>
    <w:rsid w:val="00C249B6"/>
    <w:rsid w:val="00C25227"/>
    <w:rsid w:val="00C25F1F"/>
    <w:rsid w:val="00C26BE0"/>
    <w:rsid w:val="00C32724"/>
    <w:rsid w:val="00C34812"/>
    <w:rsid w:val="00C34B69"/>
    <w:rsid w:val="00C36521"/>
    <w:rsid w:val="00C37103"/>
    <w:rsid w:val="00C37930"/>
    <w:rsid w:val="00C414EE"/>
    <w:rsid w:val="00C43C2A"/>
    <w:rsid w:val="00C43D7A"/>
    <w:rsid w:val="00C455CE"/>
    <w:rsid w:val="00C4586C"/>
    <w:rsid w:val="00C504C1"/>
    <w:rsid w:val="00C53692"/>
    <w:rsid w:val="00C53F36"/>
    <w:rsid w:val="00C57DDD"/>
    <w:rsid w:val="00C60DD3"/>
    <w:rsid w:val="00C60FC1"/>
    <w:rsid w:val="00C63508"/>
    <w:rsid w:val="00C65C24"/>
    <w:rsid w:val="00C70C57"/>
    <w:rsid w:val="00C753B6"/>
    <w:rsid w:val="00C76626"/>
    <w:rsid w:val="00C7696F"/>
    <w:rsid w:val="00C81FEE"/>
    <w:rsid w:val="00C83214"/>
    <w:rsid w:val="00C8369A"/>
    <w:rsid w:val="00C83BD7"/>
    <w:rsid w:val="00C85AF1"/>
    <w:rsid w:val="00C8679E"/>
    <w:rsid w:val="00C90B6C"/>
    <w:rsid w:val="00C93650"/>
    <w:rsid w:val="00C94048"/>
    <w:rsid w:val="00C945CB"/>
    <w:rsid w:val="00C94C5B"/>
    <w:rsid w:val="00C97A1C"/>
    <w:rsid w:val="00CA061E"/>
    <w:rsid w:val="00CA290A"/>
    <w:rsid w:val="00CA2990"/>
    <w:rsid w:val="00CA3CDF"/>
    <w:rsid w:val="00CA5D69"/>
    <w:rsid w:val="00CB014E"/>
    <w:rsid w:val="00CB0470"/>
    <w:rsid w:val="00CB685E"/>
    <w:rsid w:val="00CB69DA"/>
    <w:rsid w:val="00CB7424"/>
    <w:rsid w:val="00CC1451"/>
    <w:rsid w:val="00CC19C1"/>
    <w:rsid w:val="00CC41B7"/>
    <w:rsid w:val="00CC7B07"/>
    <w:rsid w:val="00CD0728"/>
    <w:rsid w:val="00CD12CD"/>
    <w:rsid w:val="00CD7507"/>
    <w:rsid w:val="00CD7F85"/>
    <w:rsid w:val="00CE04F6"/>
    <w:rsid w:val="00CE0F0E"/>
    <w:rsid w:val="00CE4896"/>
    <w:rsid w:val="00CE4CAB"/>
    <w:rsid w:val="00CE6518"/>
    <w:rsid w:val="00CF180E"/>
    <w:rsid w:val="00CF3B61"/>
    <w:rsid w:val="00CF3FA6"/>
    <w:rsid w:val="00CF427A"/>
    <w:rsid w:val="00CF47D4"/>
    <w:rsid w:val="00CF6718"/>
    <w:rsid w:val="00CF673C"/>
    <w:rsid w:val="00CF71D3"/>
    <w:rsid w:val="00D017C1"/>
    <w:rsid w:val="00D01B16"/>
    <w:rsid w:val="00D034CF"/>
    <w:rsid w:val="00D0456A"/>
    <w:rsid w:val="00D04906"/>
    <w:rsid w:val="00D06194"/>
    <w:rsid w:val="00D06B66"/>
    <w:rsid w:val="00D07A60"/>
    <w:rsid w:val="00D12331"/>
    <w:rsid w:val="00D145A4"/>
    <w:rsid w:val="00D151EB"/>
    <w:rsid w:val="00D15E5D"/>
    <w:rsid w:val="00D16EDD"/>
    <w:rsid w:val="00D2457B"/>
    <w:rsid w:val="00D251E1"/>
    <w:rsid w:val="00D27A28"/>
    <w:rsid w:val="00D307BE"/>
    <w:rsid w:val="00D307CD"/>
    <w:rsid w:val="00D31B00"/>
    <w:rsid w:val="00D34627"/>
    <w:rsid w:val="00D3741B"/>
    <w:rsid w:val="00D40413"/>
    <w:rsid w:val="00D47A8F"/>
    <w:rsid w:val="00D52DF4"/>
    <w:rsid w:val="00D538C2"/>
    <w:rsid w:val="00D546CA"/>
    <w:rsid w:val="00D560E9"/>
    <w:rsid w:val="00D57B48"/>
    <w:rsid w:val="00D624C8"/>
    <w:rsid w:val="00D626B0"/>
    <w:rsid w:val="00D63983"/>
    <w:rsid w:val="00D6590E"/>
    <w:rsid w:val="00D6684B"/>
    <w:rsid w:val="00D67469"/>
    <w:rsid w:val="00D7511F"/>
    <w:rsid w:val="00D80BD9"/>
    <w:rsid w:val="00D8345B"/>
    <w:rsid w:val="00D85291"/>
    <w:rsid w:val="00D87721"/>
    <w:rsid w:val="00D91AB8"/>
    <w:rsid w:val="00D92539"/>
    <w:rsid w:val="00D93CDA"/>
    <w:rsid w:val="00D95096"/>
    <w:rsid w:val="00D969DB"/>
    <w:rsid w:val="00D96A1A"/>
    <w:rsid w:val="00D96F77"/>
    <w:rsid w:val="00D97BFD"/>
    <w:rsid w:val="00DA1261"/>
    <w:rsid w:val="00DA5E9C"/>
    <w:rsid w:val="00DA63F7"/>
    <w:rsid w:val="00DA646E"/>
    <w:rsid w:val="00DA7333"/>
    <w:rsid w:val="00DB3965"/>
    <w:rsid w:val="00DB5D93"/>
    <w:rsid w:val="00DC301B"/>
    <w:rsid w:val="00DC3A53"/>
    <w:rsid w:val="00DC4A0D"/>
    <w:rsid w:val="00DC5C66"/>
    <w:rsid w:val="00DC6277"/>
    <w:rsid w:val="00DD0973"/>
    <w:rsid w:val="00DD1637"/>
    <w:rsid w:val="00DD40A7"/>
    <w:rsid w:val="00DD67E8"/>
    <w:rsid w:val="00DD7C7A"/>
    <w:rsid w:val="00DE07C8"/>
    <w:rsid w:val="00DE10D1"/>
    <w:rsid w:val="00DE1B81"/>
    <w:rsid w:val="00DE2D1A"/>
    <w:rsid w:val="00DE3230"/>
    <w:rsid w:val="00DF29DF"/>
    <w:rsid w:val="00DF4A51"/>
    <w:rsid w:val="00DF5018"/>
    <w:rsid w:val="00DF6BC2"/>
    <w:rsid w:val="00DF7218"/>
    <w:rsid w:val="00E016CC"/>
    <w:rsid w:val="00E016CF"/>
    <w:rsid w:val="00E03FDD"/>
    <w:rsid w:val="00E03FF3"/>
    <w:rsid w:val="00E04E04"/>
    <w:rsid w:val="00E0599A"/>
    <w:rsid w:val="00E12AEF"/>
    <w:rsid w:val="00E16607"/>
    <w:rsid w:val="00E20AD1"/>
    <w:rsid w:val="00E261FE"/>
    <w:rsid w:val="00E26B74"/>
    <w:rsid w:val="00E307BA"/>
    <w:rsid w:val="00E340E4"/>
    <w:rsid w:val="00E34F5E"/>
    <w:rsid w:val="00E3554E"/>
    <w:rsid w:val="00E35730"/>
    <w:rsid w:val="00E40F0A"/>
    <w:rsid w:val="00E41BF0"/>
    <w:rsid w:val="00E454DA"/>
    <w:rsid w:val="00E46788"/>
    <w:rsid w:val="00E4789D"/>
    <w:rsid w:val="00E50A76"/>
    <w:rsid w:val="00E50DF4"/>
    <w:rsid w:val="00E511B4"/>
    <w:rsid w:val="00E51B38"/>
    <w:rsid w:val="00E56882"/>
    <w:rsid w:val="00E6693A"/>
    <w:rsid w:val="00E67185"/>
    <w:rsid w:val="00E717CE"/>
    <w:rsid w:val="00E76171"/>
    <w:rsid w:val="00E77E91"/>
    <w:rsid w:val="00E805C4"/>
    <w:rsid w:val="00E8062D"/>
    <w:rsid w:val="00E80FD2"/>
    <w:rsid w:val="00E8141B"/>
    <w:rsid w:val="00E84228"/>
    <w:rsid w:val="00E869C3"/>
    <w:rsid w:val="00E918D4"/>
    <w:rsid w:val="00E91E4C"/>
    <w:rsid w:val="00E92AFE"/>
    <w:rsid w:val="00E937BB"/>
    <w:rsid w:val="00E975BA"/>
    <w:rsid w:val="00EA145D"/>
    <w:rsid w:val="00EA16FE"/>
    <w:rsid w:val="00EA33CB"/>
    <w:rsid w:val="00EA5FBF"/>
    <w:rsid w:val="00EA718E"/>
    <w:rsid w:val="00EA7304"/>
    <w:rsid w:val="00EB0BE5"/>
    <w:rsid w:val="00EB4521"/>
    <w:rsid w:val="00EB75DE"/>
    <w:rsid w:val="00EC2722"/>
    <w:rsid w:val="00EC3100"/>
    <w:rsid w:val="00ED08CD"/>
    <w:rsid w:val="00ED2CEB"/>
    <w:rsid w:val="00ED3C2C"/>
    <w:rsid w:val="00ED61B3"/>
    <w:rsid w:val="00ED784A"/>
    <w:rsid w:val="00EE3535"/>
    <w:rsid w:val="00EE4BCD"/>
    <w:rsid w:val="00EF4AE0"/>
    <w:rsid w:val="00EF50B4"/>
    <w:rsid w:val="00EF5382"/>
    <w:rsid w:val="00EF6533"/>
    <w:rsid w:val="00EF6DD9"/>
    <w:rsid w:val="00F04BD9"/>
    <w:rsid w:val="00F06121"/>
    <w:rsid w:val="00F06883"/>
    <w:rsid w:val="00F07B86"/>
    <w:rsid w:val="00F143CD"/>
    <w:rsid w:val="00F14884"/>
    <w:rsid w:val="00F157BD"/>
    <w:rsid w:val="00F1591C"/>
    <w:rsid w:val="00F15C3C"/>
    <w:rsid w:val="00F16945"/>
    <w:rsid w:val="00F207C8"/>
    <w:rsid w:val="00F21665"/>
    <w:rsid w:val="00F223B7"/>
    <w:rsid w:val="00F22F1F"/>
    <w:rsid w:val="00F24F9C"/>
    <w:rsid w:val="00F25DB8"/>
    <w:rsid w:val="00F26201"/>
    <w:rsid w:val="00F277D1"/>
    <w:rsid w:val="00F336DA"/>
    <w:rsid w:val="00F356AC"/>
    <w:rsid w:val="00F410C5"/>
    <w:rsid w:val="00F41EF0"/>
    <w:rsid w:val="00F42061"/>
    <w:rsid w:val="00F43DE2"/>
    <w:rsid w:val="00F440DD"/>
    <w:rsid w:val="00F458E2"/>
    <w:rsid w:val="00F506DD"/>
    <w:rsid w:val="00F512B0"/>
    <w:rsid w:val="00F54678"/>
    <w:rsid w:val="00F548E5"/>
    <w:rsid w:val="00F5771E"/>
    <w:rsid w:val="00F57747"/>
    <w:rsid w:val="00F57B1A"/>
    <w:rsid w:val="00F604E2"/>
    <w:rsid w:val="00F60CFC"/>
    <w:rsid w:val="00F62BBE"/>
    <w:rsid w:val="00F6483C"/>
    <w:rsid w:val="00F64CFF"/>
    <w:rsid w:val="00F679FB"/>
    <w:rsid w:val="00F70175"/>
    <w:rsid w:val="00F71D84"/>
    <w:rsid w:val="00F73449"/>
    <w:rsid w:val="00F7528F"/>
    <w:rsid w:val="00F752A6"/>
    <w:rsid w:val="00F75CB9"/>
    <w:rsid w:val="00F76081"/>
    <w:rsid w:val="00F76412"/>
    <w:rsid w:val="00F82907"/>
    <w:rsid w:val="00F83C13"/>
    <w:rsid w:val="00F8679D"/>
    <w:rsid w:val="00F8694C"/>
    <w:rsid w:val="00F86C3B"/>
    <w:rsid w:val="00F87C0E"/>
    <w:rsid w:val="00F90470"/>
    <w:rsid w:val="00F9434E"/>
    <w:rsid w:val="00F9444B"/>
    <w:rsid w:val="00F94562"/>
    <w:rsid w:val="00F96D0F"/>
    <w:rsid w:val="00FA157E"/>
    <w:rsid w:val="00FA15FB"/>
    <w:rsid w:val="00FA45B4"/>
    <w:rsid w:val="00FA61E5"/>
    <w:rsid w:val="00FA7DB3"/>
    <w:rsid w:val="00FB361D"/>
    <w:rsid w:val="00FB5278"/>
    <w:rsid w:val="00FB6B94"/>
    <w:rsid w:val="00FB706A"/>
    <w:rsid w:val="00FC4867"/>
    <w:rsid w:val="00FC6F1C"/>
    <w:rsid w:val="00FD1705"/>
    <w:rsid w:val="00FD6233"/>
    <w:rsid w:val="00FE0E71"/>
    <w:rsid w:val="00FE69B0"/>
    <w:rsid w:val="00FF1905"/>
    <w:rsid w:val="00FF1EE4"/>
  </w:rsids>
  <m:mathPr>
    <m:mathFont m:val="Cambria Math"/>
    <m:brkBin m:val="before"/>
    <m:brkBinSub m:val="--"/>
    <m:smallFrac m:val="off"/>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11D6"/>
    <w:pPr>
      <w:spacing w:after="160" w:line="259" w:lineRule="auto"/>
    </w:pPr>
    <w:rPr>
      <w:rFonts w:asciiTheme="minorHAnsi" w:eastAsiaTheme="minorHAnsi" w:hAnsiTheme="minorHAnsi" w:cstheme="minorBid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711D6"/>
    <w:pPr>
      <w:tabs>
        <w:tab w:val="center" w:pos="4513"/>
        <w:tab w:val="right" w:pos="9026"/>
      </w:tabs>
      <w:spacing w:after="0" w:line="240" w:lineRule="auto"/>
    </w:pPr>
  </w:style>
  <w:style w:type="character" w:customStyle="1" w:styleId="HeaderChar">
    <w:name w:val="Header Char"/>
    <w:basedOn w:val="DefaultParagraphFont"/>
    <w:link w:val="Header"/>
    <w:rsid w:val="006711D6"/>
    <w:rPr>
      <w:rFonts w:asciiTheme="minorHAnsi" w:eastAsiaTheme="minorHAnsi" w:hAnsiTheme="minorHAnsi" w:cstheme="minorBidi"/>
      <w:sz w:val="22"/>
      <w:szCs w:val="22"/>
      <w:lang w:eastAsia="en-US"/>
    </w:rPr>
  </w:style>
  <w:style w:type="paragraph" w:styleId="Footer">
    <w:name w:val="footer"/>
    <w:basedOn w:val="Normal"/>
    <w:link w:val="FooterChar"/>
    <w:uiPriority w:val="99"/>
    <w:unhideWhenUsed/>
    <w:rsid w:val="006711D6"/>
    <w:pPr>
      <w:tabs>
        <w:tab w:val="center" w:pos="4513"/>
        <w:tab w:val="right" w:pos="9026"/>
      </w:tabs>
      <w:spacing w:after="0" w:line="240" w:lineRule="auto"/>
    </w:pPr>
  </w:style>
  <w:style w:type="character" w:customStyle="1" w:styleId="FooterChar">
    <w:name w:val="Footer Char"/>
    <w:basedOn w:val="DefaultParagraphFont"/>
    <w:link w:val="Footer"/>
    <w:uiPriority w:val="99"/>
    <w:rsid w:val="006711D6"/>
    <w:rPr>
      <w:rFonts w:asciiTheme="minorHAnsi" w:eastAsiaTheme="minorHAnsi" w:hAnsiTheme="minorHAnsi" w:cstheme="minorBidi"/>
      <w:sz w:val="22"/>
      <w:szCs w:val="22"/>
      <w:lang w:eastAsia="en-US"/>
    </w:rPr>
  </w:style>
  <w:style w:type="paragraph" w:styleId="ListParagraph">
    <w:name w:val="List Paragraph"/>
    <w:basedOn w:val="Normal"/>
    <w:uiPriority w:val="34"/>
    <w:qFormat/>
    <w:rsid w:val="006711D6"/>
    <w:pPr>
      <w:spacing w:after="0" w:line="240" w:lineRule="auto"/>
      <w:ind w:left="720"/>
      <w:contextualSpacing/>
    </w:pPr>
    <w:rPr>
      <w:rFonts w:ascii="Times New Roman" w:eastAsia="Times New Roman" w:hAnsi="Times New Roman" w:cs="Times New Roman"/>
      <w:sz w:val="24"/>
      <w:szCs w:val="24"/>
      <w:lang w:eastAsia="en-IE"/>
    </w:rPr>
  </w:style>
  <w:style w:type="paragraph" w:styleId="EndnoteText">
    <w:name w:val="endnote text"/>
    <w:basedOn w:val="Normal"/>
    <w:link w:val="EndnoteTextChar"/>
    <w:uiPriority w:val="99"/>
    <w:semiHidden/>
    <w:unhideWhenUsed/>
    <w:rsid w:val="006711D6"/>
    <w:pPr>
      <w:spacing w:after="0" w:line="240" w:lineRule="auto"/>
    </w:pPr>
    <w:rPr>
      <w:rFonts w:ascii="Times New Roman" w:eastAsia="Times New Roman" w:hAnsi="Times New Roman" w:cs="Times New Roman"/>
      <w:sz w:val="20"/>
      <w:szCs w:val="20"/>
      <w:lang w:eastAsia="en-IE"/>
    </w:rPr>
  </w:style>
  <w:style w:type="character" w:customStyle="1" w:styleId="EndnoteTextChar">
    <w:name w:val="Endnote Text Char"/>
    <w:basedOn w:val="DefaultParagraphFont"/>
    <w:link w:val="EndnoteText"/>
    <w:uiPriority w:val="99"/>
    <w:semiHidden/>
    <w:rsid w:val="006711D6"/>
  </w:style>
  <w:style w:type="character" w:styleId="EndnoteReference">
    <w:name w:val="endnote reference"/>
    <w:basedOn w:val="DefaultParagraphFont"/>
    <w:uiPriority w:val="99"/>
    <w:semiHidden/>
    <w:unhideWhenUsed/>
    <w:rsid w:val="006711D6"/>
    <w:rPr>
      <w:vertAlign w:val="superscript"/>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764069C-118A-46CA-B716-0B18B4C929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4814</Words>
  <Characters>28059</Characters>
  <Application>Microsoft Office Word</Application>
  <DocSecurity>0</DocSecurity>
  <Lines>233</Lines>
  <Paragraphs>65</Paragraphs>
  <ScaleCrop>false</ScaleCrop>
  <Company>Department of Justice and Equality</Company>
  <LinksUpToDate>false</LinksUpToDate>
  <CharactersWithSpaces>32808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Donnellynx</dc:creator>
  <cp:lastModifiedBy>heratyax</cp:lastModifiedBy>
  <cp:revision>2</cp:revision>
  <dcterms:created xsi:type="dcterms:W3CDTF">2016-04-04T08:57:00Z</dcterms:created>
  <dcterms:modified xsi:type="dcterms:W3CDTF">2016-04-04T08:57:00Z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W_IntOfficeMacros">
    <vt:lpwstr>Disabled</vt:lpwstr>
  </property>
  <property fmtid="{D5CDD505-2E9C-101B-9397-08002B2CF9AE}" pid="3" name="SW_CustomTitle">
    <vt:lpwstr/>
  </property>
</Properties>
</file>